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p>
    <w:bookmarkStart w:id="20" w:name="peer-review-report"/>
    <w:p>
      <w:pPr>
        <w:pStyle w:val="Heading1"/>
      </w:pPr>
      <w:r>
        <w:t xml:space="preserve">Peer Review Report</w:t>
      </w:r>
    </w:p>
    <w:p>
      <w:pPr>
        <w:pStyle w:val="FirstParagraph"/>
      </w:pPr>
      <w:r>
        <w:t xml:space="preserve">Performance Evaluation and Professional Assessment</w:t>
      </w:r>
    </w:p>
    <w:bookmarkEnd w:id="20"/>
    <w:p>
      <w:pPr>
        <w:pStyle w:val="BodyText"/>
      </w:pPr>
      <w:r>
        <w:rPr>
          <w:bCs/>
          <w:b/>
        </w:rPr>
        <w:t xml:space="preserve">Employee Name:</w:t>
      </w:r>
      <w:r>
        <w:t xml:space="preserve"> </w:t>
      </w:r>
      <w:r>
        <w:t xml:space="preserve">[Insert Name]</w:t>
      </w:r>
    </w:p>
    <w:p>
      <w:pPr>
        <w:pStyle w:val="BodyText"/>
      </w:pPr>
      <w:r>
        <w:rPr>
          <w:bCs/>
          <w:b/>
        </w:rPr>
        <w:t xml:space="preserve">Job Title:</w:t>
      </w:r>
      <w:r>
        <w:t xml:space="preserve"> </w:t>
      </w:r>
      <w:r>
        <w:t xml:space="preserve">Financial Analyst</w:t>
      </w:r>
    </w:p>
    <w:p>
      <w:pPr>
        <w:pStyle w:val="BodyText"/>
      </w:pPr>
      <w:r>
        <w:rPr>
          <w:bCs/>
          <w:b/>
        </w:rPr>
        <w:t xml:space="preserve">Department:</w:t>
      </w:r>
      <w:r>
        <w:t xml:space="preserve"> </w:t>
      </w:r>
      <w:r>
        <w:t xml:space="preserve">Corporate Finance</w:t>
      </w:r>
    </w:p>
    <w:p>
      <w:pPr>
        <w:pStyle w:val="BodyText"/>
      </w:pPr>
      <w:r>
        <w:rPr>
          <w:bCs/>
          <w:b/>
        </w:rPr>
        <w:t xml:space="preserve">Location:</w:t>
      </w:r>
      <w:r>
        <w:t xml:space="preserve"> </w:t>
      </w:r>
      <w:r>
        <w:t xml:space="preserve">United States San Francisco</w:t>
      </w:r>
    </w:p>
    <w:p>
      <w:pPr>
        <w:pStyle w:val="BodyText"/>
      </w:pPr>
      <w:r>
        <w:rPr>
          <w:bCs/>
          <w:b/>
        </w:rPr>
        <w:t xml:space="preserve">Review Period:</w:t>
      </w:r>
      <w:r>
        <w:t xml:space="preserve"> </w:t>
      </w:r>
      <w:r>
        <w:t xml:space="preserve">Q1 2024 – Q4 2024</w:t>
      </w:r>
    </w:p>
    <w:p>
      <w:pPr>
        <w:pStyle w:val="BodyText"/>
      </w:pPr>
      <w:r>
        <w:rPr>
          <w:bCs/>
          <w:b/>
        </w:rPr>
        <w:t xml:space="preserve">Reviewer:</w:t>
      </w:r>
      <w:r>
        <w:t xml:space="preserve"> </w:t>
      </w:r>
      <w:r>
        <w:t xml:space="preserve">[Insert Peer Name]</w:t>
      </w:r>
    </w:p>
    <w:p>
      <w:pPr>
        <w:pStyle w:val="BodyText"/>
      </w:pPr>
      <w:r>
        <w:rPr>
          <w:bCs/>
          <w:b/>
        </w:rPr>
        <w:t xml:space="preserve">Date of Review:</w:t>
      </w:r>
      <w:r>
        <w:t xml:space="preserve"> </w:t>
      </w:r>
      <w:r>
        <w:t xml:space="preserve">January 15, 2025</w:t>
      </w:r>
    </w:p>
    <w:p>
      <w:pPr>
        <w:pStyle w:val="BodyText"/>
      </w:pPr>
      <w:r>
        <w:rPr>
          <w:bCs/>
          <w:b/>
        </w:rPr>
        <w:t xml:space="preserve">Confidentiality:</w:t>
      </w:r>
      <w:r>
        <w:t xml:space="preserve"> </w:t>
      </w:r>
      <w:r>
        <w:t xml:space="preserve">Internal Use Only</w:t>
      </w:r>
    </w:p>
    <w:bookmarkStart w:id="21" w:name="executive-summary"/>
    <w:p>
      <w:pPr>
        <w:pStyle w:val="Heading2"/>
      </w:pPr>
      <w:r>
        <w:t xml:space="preserve">1. Executive Summary</w:t>
      </w:r>
    </w:p>
    <w:p>
      <w:pPr>
        <w:pStyle w:val="FirstParagraph"/>
      </w:pPr>
      <w:r>
        <w:t xml:space="preserve">This Peer Review Report serves as a comprehensive evaluation of the subject employee’s performance as a Financial Analyst within our San Francisco headquarters. Operating in the dynamic financial ecosystem of the United States San Francisco, this role demands not only technical proficiency but also the ability to navigate complex market conditions and collaborate effectively within a high-paced environment. Over the past review period, the analyst has demonstrated a strong commitment to accuracy, strategic insight, and team collaboration. This document outlines specific observations regarding their technical capabilities, communication skills, and alignment with the company’s core values.</w:t>
      </w:r>
    </w:p>
    <w:bookmarkEnd w:id="21"/>
    <w:bookmarkStart w:id="22" w:name="X0dd682a4d63ea784d1c783b8e0afa685db381ba"/>
    <w:p>
      <w:pPr>
        <w:pStyle w:val="Heading2"/>
      </w:pPr>
      <w:r>
        <w:t xml:space="preserve">2. Technical Proficiency and Analytical Rigor</w:t>
      </w:r>
    </w:p>
    <w:p>
      <w:pPr>
        <w:pStyle w:val="FirstParagraph"/>
      </w:pPr>
      <w:r>
        <w:t xml:space="preserve">As a Financial Analyst, the primary expectation is the ability to interpret complex data sets and translate them into actionable business intelligence. In the context of the United States San Francisco market, where tech and venture capital sectors heavily influence financial trends, the subject has shown exceptional aptitude.</w:t>
      </w:r>
    </w:p>
    <w:p>
      <w:pPr>
        <w:numPr>
          <w:ilvl w:val="0"/>
          <w:numId w:val="1001"/>
        </w:numPr>
        <w:pStyle w:val="Compact"/>
      </w:pPr>
      <w:r>
        <w:rPr>
          <w:bCs/>
          <w:b/>
        </w:rPr>
        <w:t xml:space="preserve">Financial Modeling:</w:t>
      </w:r>
      <w:r>
        <w:t xml:space="preserve"> </w:t>
      </w:r>
      <w:r>
        <w:t xml:space="preserve">The analyst has consistently delivered robust financial models. Their work on the Q3 forecasting project was particularly notable for its precision and adaptability to changing market variables.</w:t>
      </w:r>
    </w:p>
    <w:p>
      <w:pPr>
        <w:numPr>
          <w:ilvl w:val="0"/>
          <w:numId w:val="1001"/>
        </w:numPr>
        <w:pStyle w:val="Compact"/>
      </w:pPr>
      <w:r>
        <w:rPr>
          <w:bCs/>
          <w:b/>
        </w:rPr>
        <w:t xml:space="preserve">Data Visualization:</w:t>
      </w:r>
      <w:r>
        <w:t xml:space="preserve"> </w:t>
      </w:r>
      <w:r>
        <w:t xml:space="preserve">Utilization of tools such as Tableau and advanced Excel functions has improved significantly. The dashboards created for the executive team are intuitive and provide clear insights into cash flow and revenue projections.</w:t>
      </w:r>
    </w:p>
    <w:p>
      <w:pPr>
        <w:numPr>
          <w:ilvl w:val="0"/>
          <w:numId w:val="1001"/>
        </w:numPr>
        <w:pStyle w:val="Compact"/>
      </w:pPr>
      <w:r>
        <w:rPr>
          <w:bCs/>
          <w:b/>
        </w:rPr>
        <w:t xml:space="preserve">Regulatory Compliance:</w:t>
      </w:r>
      <w:r>
        <w:t xml:space="preserve"> </w:t>
      </w:r>
      <w:r>
        <w:t xml:space="preserve">Given the strict financial regulations in the United States, the analyst has maintained a high standard of compliance in all reporting, ensuring that all documentation meets both federal standards and internal audit requirements.</w:t>
      </w:r>
    </w:p>
    <w:bookmarkEnd w:id="22"/>
    <w:bookmarkStart w:id="23" w:name="communication-and-stakeholder-management"/>
    <w:p>
      <w:pPr>
        <w:pStyle w:val="Heading2"/>
      </w:pPr>
      <w:r>
        <w:t xml:space="preserve">3. Communication and Stakeholder Management</w:t>
      </w:r>
    </w:p>
    <w:p>
      <w:pPr>
        <w:pStyle w:val="FirstParagraph"/>
      </w:pPr>
      <w:r>
        <w:t xml:space="preserve">Effective communication is vital for a Financial Analyst, especially when bridging the gap between quantitative data and strategic decision-making. The subject has demonstrated strong interpersonal skills, which are essential in our collaborative San Francisco office culture.</w:t>
      </w:r>
    </w:p>
    <w:p>
      <w:pPr>
        <w:pStyle w:val="BodyText"/>
      </w:pPr>
      <w:r>
        <w:t xml:space="preserve">During cross-functional meetings, the analyst articulates financial concepts clearly to non-financial stakeholders, including product managers and marketing teams. Their ability to explain the financial implications of strategic decisions has been instrumental in aligning departmental goals. Furthermore, their written reports are concise, professional, and free of ambiguity, reflecting a high level of attention to detail.</w:t>
      </w:r>
    </w:p>
    <w:bookmarkEnd w:id="23"/>
    <w:bookmarkStart w:id="24" w:name="adaptability-and-problem-solving"/>
    <w:p>
      <w:pPr>
        <w:pStyle w:val="Heading2"/>
      </w:pPr>
      <w:r>
        <w:t xml:space="preserve">4. Adaptability and Problem Solving</w:t>
      </w:r>
    </w:p>
    <w:p>
      <w:pPr>
        <w:pStyle w:val="FirstParagraph"/>
      </w:pPr>
      <w:r>
        <w:t xml:space="preserve">The financial landscape in the United States San Francisco is characterized by rapid change. The subject has shown remarkable adaptability in response to shifting economic indicators and internal restructuring. When faced with unexpected discrepancies in the monthly close process, they proactively identified the root cause and implemented a corrective workflow that reduced future errors by 15%. This proactive approach to problem-solving highlights their value as a critical member of the finance team.</w:t>
      </w:r>
    </w:p>
    <w:bookmarkEnd w:id="24"/>
    <w:bookmarkStart w:id="25" w:name="areas-for-development"/>
    <w:p>
      <w:pPr>
        <w:pStyle w:val="Heading2"/>
      </w:pPr>
      <w:r>
        <w:t xml:space="preserve">5. Areas for Development</w:t>
      </w:r>
    </w:p>
    <w:p>
      <w:pPr>
        <w:pStyle w:val="FirstParagraph"/>
      </w:pPr>
      <w:r>
        <w:t xml:space="preserve">While the performance has been largely exemplary, there are specific areas where growth is recommended to further enhance their effectiveness as a Financial Analyst:</w:t>
      </w:r>
    </w:p>
    <w:p>
      <w:pPr>
        <w:numPr>
          <w:ilvl w:val="0"/>
          <w:numId w:val="1002"/>
        </w:numPr>
        <w:pStyle w:val="Compact"/>
      </w:pPr>
      <w:r>
        <w:rPr>
          <w:bCs/>
          <w:b/>
        </w:rPr>
        <w:t xml:space="preserve">Advanced Automation:</w:t>
      </w:r>
      <w:r>
        <w:t xml:space="preserve"> </w:t>
      </w:r>
      <w:r>
        <w:t xml:space="preserve">Encouraging the adoption of Python or SQL for data extraction could further streamline reporting processes and reduce manual entry time.</w:t>
      </w:r>
    </w:p>
    <w:p>
      <w:pPr>
        <w:numPr>
          <w:ilvl w:val="0"/>
          <w:numId w:val="1002"/>
        </w:numPr>
        <w:pStyle w:val="Compact"/>
      </w:pPr>
      <w:r>
        <w:rPr>
          <w:bCs/>
          <w:b/>
        </w:rPr>
        <w:t xml:space="preserve">Strategic Leadership:</w:t>
      </w:r>
      <w:r>
        <w:t xml:space="preserve"> </w:t>
      </w:r>
      <w:r>
        <w:t xml:space="preserve">While technical skills are strong, taking a more leading role in strategic discussions during senior management meetings would be beneficial for career progression.</w:t>
      </w:r>
    </w:p>
    <w:p>
      <w:pPr>
        <w:numPr>
          <w:ilvl w:val="0"/>
          <w:numId w:val="1002"/>
        </w:numPr>
        <w:pStyle w:val="Compact"/>
      </w:pPr>
      <w:r>
        <w:rPr>
          <w:bCs/>
          <w:b/>
        </w:rPr>
        <w:t xml:space="preserve">Time Management:</w:t>
      </w:r>
      <w:r>
        <w:t xml:space="preserve"> </w:t>
      </w:r>
      <w:r>
        <w:t xml:space="preserve">During peak reporting periods, workload distribution could be optimized to prevent bottlenecks and ensure timely delivery of all deliverables.</w:t>
      </w:r>
    </w:p>
    <w:bookmarkEnd w:id="25"/>
    <w:bookmarkStart w:id="26" w:name="overall-assessment-and-rating"/>
    <w:p>
      <w:pPr>
        <w:pStyle w:val="Heading2"/>
      </w:pPr>
      <w:r>
        <w:t xml:space="preserve">6. Overall Assessment and Rating</w:t>
      </w:r>
    </w:p>
    <w:p>
      <w:pPr>
        <w:pStyle w:val="FirstParagraph"/>
      </w:pPr>
      <w:r>
        <w:rPr>
          <w:bCs/>
          <w:b/>
        </w:rPr>
        <w:t xml:space="preserve">Overall Performance Rating:</w:t>
      </w:r>
      <w:r>
        <w:t xml:space="preserve"> </w:t>
      </w:r>
      <w:r>
        <w:t xml:space="preserve">Exceeds Expectations</w:t>
      </w:r>
    </w:p>
    <w:p>
      <w:pPr>
        <w:pStyle w:val="BodyText"/>
      </w:pPr>
      <w:r>
        <w:t xml:space="preserve">The subject has proven to be a reliable and insightful Financial Analyst. Their contributions have directly supported the financial health and strategic planning of the organization. Their understanding of the local market dynamics in the United States San Francisco, combined with their technical expertise, makes them an asset to the team.</w:t>
      </w:r>
    </w:p>
    <w:bookmarkEnd w:id="26"/>
    <w:bookmarkStart w:id="27" w:name="conclusion"/>
    <w:p>
      <w:pPr>
        <w:pStyle w:val="Heading2"/>
      </w:pPr>
      <w:r>
        <w:t xml:space="preserve">7. Conclusion</w:t>
      </w:r>
    </w:p>
    <w:p>
      <w:pPr>
        <w:pStyle w:val="FirstParagraph"/>
      </w:pPr>
      <w:r>
        <w:t xml:space="preserve">This Peer Review Report concludes that the employee is performing at a high level. Their dedication to excellence, coupled with their ability to work collaboratively in a diverse environment, aligns perfectly with the company’s mission. It is recommended that they continue their current trajectory while focusing on the identified areas for development to prepare for future leadership opportunities within the finance department.</w:t>
      </w:r>
    </w:p>
    <w:p>
      <w:pPr>
        <w:pStyle w:val="BodyText"/>
      </w:pPr>
      <w:r>
        <w:rPr>
          <w:bCs/>
          <w:b/>
        </w:rPr>
        <w:t xml:space="preserve">Reviewer Signature</w:t>
      </w:r>
      <w:r>
        <w:br/>
      </w:r>
      <w:r>
        <w:t xml:space="preserve">[Insert Peer Name]</w:t>
      </w:r>
      <w:r>
        <w:br/>
      </w:r>
      <w:r>
        <w:t xml:space="preserve">Senior Financial Analyst</w:t>
      </w:r>
    </w:p>
    <w:p>
      <w:pPr>
        <w:pStyle w:val="BodyText"/>
      </w:pPr>
      <w:r>
        <w:rPr>
          <w:bCs/>
          <w:b/>
        </w:rPr>
        <w:t xml:space="preserve">Employee Acknowledgment</w:t>
      </w:r>
      <w:r>
        <w:br/>
      </w:r>
      <w:r>
        <w:t xml:space="preserve">[Insert Employee Name]</w:t>
      </w:r>
      <w:r>
        <w:br/>
      </w:r>
      <w:r>
        <w:t xml:space="preserve">Financial Analyst</w:t>
      </w:r>
    </w:p>
    <w:p>
      <w:pPr>
        <w:pStyle w:val="BodyText"/>
      </w:pPr>
      <w:r>
        <w:t xml:space="preserve">© 2025 Company Name. All Rights Reserved. | Confidential Document | United States San Francisco Office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dc:title>
  <dc:creator/>
  <dc:language>en</dc:language>
  <cp:keywords/>
  <dcterms:created xsi:type="dcterms:W3CDTF">2026-10-10T04:56:52Z</dcterms:created>
  <dcterms:modified xsi:type="dcterms:W3CDTF">2026-10-10T04:56:52Z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