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 and Protocols</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Kabul Municipal Emergency Services Directorate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operational capabilities, training standards, and resource allocation of the Firefighter corps operating within the capital city of Afghanistan Kabul. The review was conducted to assess the efficacy of emergency response mechanisms in a high-density urban environment characterized by unique infrastructural challenges. The findings indicate that while the dedication of the Firefighter personnel is exemplary, significant gaps exist in equipment modernization, specialized training for urban search and rescue, and inter-agency coordination. This document outlines specific recommendations to enhance the safety and efficiency of firefighting operations in Kabul.</w:t>
      </w:r>
    </w:p>
    <w:bookmarkEnd w:id="21"/>
    <w:bookmarkStart w:id="22" w:name="introduction-and-scope"/>
    <w:p>
      <w:pPr>
        <w:pStyle w:val="Heading2"/>
      </w:pPr>
      <w:r>
        <w:t xml:space="preserve">2. Introduction and Scope</w:t>
      </w:r>
    </w:p>
    <w:p>
      <w:pPr>
        <w:pStyle w:val="FirstParagraph"/>
      </w:pPr>
      <w:r>
        <w:t xml:space="preserve">The role of the Firefighter in Afghanistan Kabul is critical to public safety, given the city's rapid urbanization, high population density, and the prevalence of informal settlements. This Peer Review Report focuses on three primary areas: personnel competency, equipment functionality, and strategic response protocols. The scope of this review encompasses interviews with senior officers, field observations of training exercises, and an audit of station readiness across key districts in Kabul. The objective is to provide actionable insights that align with international best practices while remaining sensitive to the local context and resource constraints of Afghanistan.</w:t>
      </w:r>
    </w:p>
    <w:bookmarkEnd w:id="22"/>
    <w:bookmarkStart w:id="23" w:name="operational-environment-analysis"/>
    <w:p>
      <w:pPr>
        <w:pStyle w:val="Heading2"/>
      </w:pPr>
      <w:r>
        <w:t xml:space="preserve">3. Operational Environment Analysis</w:t>
      </w:r>
    </w:p>
    <w:p>
      <w:pPr>
        <w:pStyle w:val="FirstParagraph"/>
      </w:pPr>
      <w:r>
        <w:t xml:space="preserve">The operational landscape in Afghanistan Kabul presents distinct challenges for any Firefighter. The city's topography, combined with narrow alleyways in older districts, often hinders the access of large fire trucks. Furthermore, the electrical infrastructure is frequently overloaded, leading to a high incidence of electrical fires, particularly during the winter months when heating demand peaks. Dust storms and extreme temperature variations also impact equipment longevity and personnel health. A successful Firefighter in Kabul must be adaptable, capable of navigating complex urban terrain, and proficient in managing fires in structures built with mixed materials, including wood, brick, and concrete.</w:t>
      </w:r>
    </w:p>
    <w:bookmarkEnd w:id="23"/>
    <w:bookmarkStart w:id="24" w:name="assessment-of-firefighter-personnel"/>
    <w:p>
      <w:pPr>
        <w:pStyle w:val="Heading2"/>
      </w:pPr>
      <w:r>
        <w:t xml:space="preserve">4. Assessment of Firefighter Personnel</w:t>
      </w:r>
    </w:p>
    <w:p>
      <w:pPr>
        <w:pStyle w:val="FirstParagraph"/>
      </w:pPr>
      <w:r>
        <w:rPr>
          <w:bCs/>
          <w:b/>
        </w:rPr>
        <w:t xml:space="preserve">4.1 Training and Competency</w:t>
      </w:r>
      <w:r>
        <w:br/>
      </w:r>
      <w:r>
        <w:t xml:space="preserve">The review found that the foundational training for Firefighter candidates in Kabul covers basic fire suppression and first aid. However, there is a notable deficiency in advanced technical training, such as hazardous materials (HazMat) handling and high-rise rescue techniques. Given the industrial zones in Kabul, the risk of chemical fires is non-negligible. It is recommended that the curriculum be updated to include specialized modules on HazMat response and structural collapse rescue.</w:t>
      </w:r>
    </w:p>
    <w:p>
      <w:pPr>
        <w:pStyle w:val="BodyText"/>
      </w:pPr>
      <w:r>
        <w:rPr>
          <w:bCs/>
          <w:b/>
        </w:rPr>
        <w:t xml:space="preserve">4.2 Physical and Mental Resilience</w:t>
      </w:r>
      <w:r>
        <w:br/>
      </w:r>
      <w:r>
        <w:t xml:space="preserve">Firefighter personnel in Afghanistan Kabul operate under significant stress. The Peer Review Report highlights the need for robust psychological support systems. The trauma associated with frequent emergency responses, coupled with the broader security context of the region, necessitates regular mental health assessments and counseling services to ensure the long-term well-being of the workforce.</w:t>
      </w:r>
    </w:p>
    <w:bookmarkEnd w:id="24"/>
    <w:bookmarkStart w:id="25" w:name="equipment-and-resource-evaluation"/>
    <w:p>
      <w:pPr>
        <w:pStyle w:val="Heading2"/>
      </w:pPr>
      <w:r>
        <w:t xml:space="preserve">5. Equipment and Resource Evaluation</w:t>
      </w:r>
    </w:p>
    <w:p>
      <w:pPr>
        <w:pStyle w:val="FirstParagraph"/>
      </w:pPr>
      <w:r>
        <w:rPr>
          <w:bCs/>
          <w:b/>
        </w:rPr>
        <w:t xml:space="preserve">5.1 Apparatus and Vehicles</w:t>
      </w:r>
      <w:r>
        <w:br/>
      </w:r>
      <w:r>
        <w:t xml:space="preserve">A significant portion of the fire trucks currently in service in Kabul are aging and suffer from frequent mechanical failures. This Peer Review Report emphasizes the urgent need for a fleet modernization plan. Smaller, more agile vehicles are recommended for navigating the narrow streets of Kabul's residential areas. Additionally, the maintenance protocols for existing vehicles require standardization to reduce downtime.</w:t>
      </w:r>
    </w:p>
    <w:p>
      <w:pPr>
        <w:pStyle w:val="BodyText"/>
      </w:pPr>
      <w:r>
        <w:rPr>
          <w:bCs/>
          <w:b/>
        </w:rPr>
        <w:t xml:space="preserve">5.2 Personal Protective Equipment (PPE)</w:t>
      </w:r>
      <w:r>
        <w:br/>
      </w:r>
      <w:r>
        <w:t xml:space="preserve">While most Firefighter personnel are issued basic turnout gear, the quality and condition of this equipment vary widely. Some gear does not meet international safety standards for heat resistance and durability. Ensuring that every Firefighter in Kabul has access to certified, well-maintained PPE is a priority to minimize injury rates during operations.</w:t>
      </w:r>
    </w:p>
    <w:bookmarkEnd w:id="25"/>
    <w:bookmarkStart w:id="26" w:name="strategic-recommendations"/>
    <w:p>
      <w:pPr>
        <w:pStyle w:val="Heading2"/>
      </w:pPr>
      <w:r>
        <w:t xml:space="preserve">6. Strategic Recommendations</w:t>
      </w:r>
    </w:p>
    <w:p>
      <w:pPr>
        <w:pStyle w:val="FirstParagraph"/>
      </w:pPr>
      <w:r>
        <w:t xml:space="preserve">Based on the findings of this Peer Review Report, the following recommendations are proposed for the improvement of Firefighter services in Afghanistan Kabul:</w:t>
      </w:r>
    </w:p>
    <w:p>
      <w:pPr>
        <w:numPr>
          <w:ilvl w:val="0"/>
          <w:numId w:val="1001"/>
        </w:numPr>
        <w:pStyle w:val="Compact"/>
      </w:pPr>
      <w:r>
        <w:rPr>
          <w:bCs/>
          <w:b/>
        </w:rPr>
        <w:t xml:space="preserve">Enhanced Training Programs:</w:t>
      </w:r>
      <w:r>
        <w:t xml:space="preserve"> </w:t>
      </w:r>
      <w:r>
        <w:t xml:space="preserve">Establish partnerships with international fire service organizations to provide advanced training in urban search and rescue, HazMat handling, and incident command systems.</w:t>
      </w:r>
    </w:p>
    <w:p>
      <w:pPr>
        <w:numPr>
          <w:ilvl w:val="0"/>
          <w:numId w:val="1001"/>
        </w:numPr>
        <w:pStyle w:val="Compact"/>
      </w:pPr>
      <w:r>
        <w:rPr>
          <w:bCs/>
          <w:b/>
        </w:rPr>
        <w:t xml:space="preserve">Fleet Modernization:</w:t>
      </w:r>
      <w:r>
        <w:t xml:space="preserve"> </w:t>
      </w:r>
      <w:r>
        <w:t xml:space="preserve">Prioritize the acquisition of compact fire engines suitable for Kabul's urban layout and implement a rigorous preventive maintenance schedule.</w:t>
      </w:r>
    </w:p>
    <w:p>
      <w:pPr>
        <w:numPr>
          <w:ilvl w:val="0"/>
          <w:numId w:val="1001"/>
        </w:numPr>
        <w:pStyle w:val="Compact"/>
      </w:pPr>
      <w:r>
        <w:rPr>
          <w:bCs/>
          <w:b/>
        </w:rPr>
        <w:t xml:space="preserve">Community Engagement:</w:t>
      </w:r>
      <w:r>
        <w:t xml:space="preserve"> </w:t>
      </w:r>
      <w:r>
        <w:t xml:space="preserve">Launch public awareness campaigns in Kabul to educate residents on fire prevention, particularly regarding electrical safety and safe storage of flammable materials.</w:t>
      </w:r>
    </w:p>
    <w:p>
      <w:pPr>
        <w:numPr>
          <w:ilvl w:val="0"/>
          <w:numId w:val="1001"/>
        </w:numPr>
        <w:pStyle w:val="Compact"/>
      </w:pPr>
      <w:r>
        <w:rPr>
          <w:bCs/>
          <w:b/>
        </w:rPr>
        <w:t xml:space="preserve">Inter-Agency Coordination:</w:t>
      </w:r>
      <w:r>
        <w:t xml:space="preserve"> </w:t>
      </w:r>
      <w:r>
        <w:t xml:space="preserve">Strengthen communication protocols between the Firefighter corps, local police, and medical services to ensure a unified response during major incidents.</w:t>
      </w:r>
    </w:p>
    <w:p>
      <w:pPr>
        <w:numPr>
          <w:ilvl w:val="0"/>
          <w:numId w:val="1001"/>
        </w:numPr>
        <w:pStyle w:val="Compact"/>
      </w:pPr>
      <w:r>
        <w:rPr>
          <w:bCs/>
          <w:b/>
        </w:rPr>
        <w:t xml:space="preserve">Resource Allocation:</w:t>
      </w:r>
      <w:r>
        <w:t xml:space="preserve"> </w:t>
      </w:r>
      <w:r>
        <w:t xml:space="preserve">Ensure equitable distribution of resources across all districts of Kabul, with special attention to high-risk areas with dense populations.</w:t>
      </w:r>
    </w:p>
    <w:bookmarkEnd w:id="26"/>
    <w:bookmarkStart w:id="27" w:name="conclusion"/>
    <w:p>
      <w:pPr>
        <w:pStyle w:val="Heading2"/>
      </w:pPr>
      <w:r>
        <w:t xml:space="preserve">7. Conclusion</w:t>
      </w:r>
    </w:p>
    <w:p>
      <w:pPr>
        <w:pStyle w:val="FirstParagraph"/>
      </w:pPr>
      <w:r>
        <w:t xml:space="preserve">This Peer Review Report underscores the vital role of the Firefighter in safeguarding the lives and property of residents in Afghanistan Kabul. While the current force demonstrates commendable bravery and commitment, addressing the identified gaps in training, equipment, and strategic planning is essential for enhancing operational effectiveness. By implementing the recommendations outlined in this document, the Kabul Municipal Emergency Services Directorate can significantly improve the resilience of the city against fire-related disasters. Continuous monitoring and periodic reviews will be necessary to track progress and adapt to evolving challenges.</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Advisor</w:t>
      </w:r>
    </w:p>
    <w:p>
      <w:pPr>
        <w:pStyle w:val="BodyText"/>
      </w:pPr>
      <w:r>
        <w:t xml:space="preserve">Emergency Services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Afghanistan Kabul</dc:title>
  <dc:creator/>
  <dc:language>en</dc:language>
  <cp:keywords/>
  <dcterms:created xsi:type="dcterms:W3CDTF">2026-10-10T05:50:55Z</dcterms:created>
  <dcterms:modified xsi:type="dcterms:W3CDTF">2026-10-10T05:50:55Z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