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Firefighter</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readiness of a Firefighter serving within the Brisbane metropolitan area in Australia. The purpose of this review is to provide constructive feedback, identify areas of strength, and highlight opportunities for improvement. This document aligns with the standards set by the Queensland Fire and Emergency Services (QFES) and reflects the unique challenges faced by firefighters in Australia Brisbane, including urban fire response, bushfire management, and community safety initiatives.</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[Insert Name]</w:t>
            </w:r>
          </w:p>
        </w:tc>
      </w:tr>
      <w:tr>
        <w:tc>
          <w:tcPr/>
          <w:p>
            <w:pPr>
              <w:pStyle w:val="Compact"/>
              <w:jc w:val="left"/>
            </w:pPr>
            <w:r>
              <w:t xml:space="preserve">Position</w:t>
            </w:r>
          </w:p>
        </w:tc>
        <w:tc>
          <w:tcPr/>
          <w:p>
            <w:pPr>
              <w:pStyle w:val="Compact"/>
              <w:jc w:val="left"/>
            </w:pPr>
            <w:r>
              <w:t xml:space="preserve">[Insert Position]</w:t>
            </w:r>
          </w:p>
        </w:tc>
      </w:tr>
      <w:tr>
        <w:tc>
          <w:tcPr/>
          <w:p>
            <w:pPr>
              <w:pStyle w:val="Compact"/>
              <w:jc w:val="left"/>
            </w:pPr>
            <w:r>
              <w:t xml:space="preserve">Station/Unit</w:t>
            </w:r>
          </w:p>
        </w:tc>
        <w:tc>
          <w:tcPr/>
          <w:p>
            <w:pPr>
              <w:pStyle w:val="Compact"/>
              <w:jc w:val="left"/>
            </w:pPr>
            <w:r>
              <w:t xml:space="preserve">[Insert Station/Unit]</w:t>
            </w:r>
          </w:p>
        </w:tc>
      </w:tr>
      <w:tr>
        <w:tc>
          <w:tcPr/>
          <w:p>
            <w:pPr>
              <w:pStyle w:val="Compact"/>
              <w:jc w:val="left"/>
            </w:pPr>
            <w:r>
              <w:t xml:space="preserve">Contact Information</w:t>
            </w:r>
          </w:p>
        </w:tc>
        <w:tc>
          <w:tcPr/>
          <w:p>
            <w:pPr>
              <w:pStyle w:val="Compact"/>
              <w:jc w:val="left"/>
            </w:pPr>
            <w:r>
              <w:t xml:space="preserve">[Insert Contact Details]</w:t>
            </w:r>
          </w:p>
        </w:tc>
      </w:tr>
    </w:tbl>
    <w:bookmarkEnd w:id="22"/>
    <w:bookmarkStart w:id="23" w:name="firefighter-information"/>
    <w:p>
      <w:pPr>
        <w:pStyle w:val="Heading2"/>
      </w:pPr>
      <w:r>
        <w:t xml:space="preserve">3. Firefighter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[Insert Name]</w:t>
            </w:r>
          </w:p>
        </w:tc>
      </w:tr>
      <w:tr>
        <w:tc>
          <w:tcPr/>
          <w:p>
            <w:pPr>
              <w:pStyle w:val="Compact"/>
              <w:jc w:val="left"/>
            </w:pPr>
            <w:r>
              <w:t xml:space="preserve">Employee ID</w:t>
            </w:r>
          </w:p>
        </w:tc>
        <w:tc>
          <w:tcPr/>
          <w:p>
            <w:pPr>
              <w:pStyle w:val="Compact"/>
              <w:jc w:val="left"/>
            </w:pPr>
            <w:r>
              <w:t xml:space="preserve">[Insert ID]</w:t>
            </w:r>
          </w:p>
        </w:tc>
      </w:tr>
      <w:tr>
        <w:tc>
          <w:tcPr/>
          <w:p>
            <w:pPr>
              <w:pStyle w:val="Compact"/>
              <w:jc w:val="left"/>
            </w:pPr>
            <w:r>
              <w:t xml:space="preserve">Rank/Title</w:t>
            </w:r>
          </w:p>
        </w:tc>
        <w:tc>
          <w:tcPr/>
          <w:p>
            <w:pPr>
              <w:pStyle w:val="Compact"/>
              <w:jc w:val="left"/>
            </w:pPr>
            <w:r>
              <w:t xml:space="preserve">Firefighter</w:t>
            </w:r>
          </w:p>
        </w:tc>
      </w:tr>
      <w:tr>
        <w:tc>
          <w:tcPr/>
          <w:p>
            <w:pPr>
              <w:pStyle w:val="Compact"/>
              <w:jc w:val="left"/>
            </w:pPr>
            <w:r>
              <w:t xml:space="preserve">Station Assignment</w:t>
            </w:r>
          </w:p>
        </w:tc>
        <w:tc>
          <w:tcPr/>
          <w:p>
            <w:pPr>
              <w:pStyle w:val="Compact"/>
              <w:jc w:val="left"/>
            </w:pPr>
            <w:r>
              <w:t xml:space="preserve">[Insert Station]</w:t>
            </w:r>
          </w:p>
        </w:tc>
      </w:tr>
    </w:tbl>
    <w:bookmarkEnd w:id="23"/>
    <w:bookmarkStart w:id="27" w:name="operational-performance"/>
    <w:p>
      <w:pPr>
        <w:pStyle w:val="Heading2"/>
      </w:pPr>
      <w:r>
        <w:t xml:space="preserve">4. Operational Performance</w:t>
      </w:r>
    </w:p>
    <w:bookmarkStart w:id="24" w:name="emergency-response"/>
    <w:p>
      <w:pPr>
        <w:pStyle w:val="Heading3"/>
      </w:pPr>
      <w:r>
        <w:t xml:space="preserve">4.1 Emergency Response</w:t>
      </w:r>
    </w:p>
    <w:p>
      <w:pPr>
        <w:pStyle w:val="FirstParagraph"/>
      </w:pPr>
      <w:r>
        <w:t xml:space="preserve">The Firefighter demonstrated a high level of competence during emergency responses in Australia Brisbane. Their ability to quickly assess situations, prioritize tasks, and execute strategies aligned with QFES protocols was commendable. Notably, during a recent structural fire incident in the Brisbane CBD, the Firefighter exhibited excellent situational awareness and teamwork, contributing significantly to the safe evacuation of occupants and containment of the blaze.</w:t>
      </w:r>
    </w:p>
    <w:bookmarkEnd w:id="24"/>
    <w:bookmarkStart w:id="25" w:name="bushfire-management"/>
    <w:p>
      <w:pPr>
        <w:pStyle w:val="Heading3"/>
      </w:pPr>
      <w:r>
        <w:t xml:space="preserve">4.2 Bushfire Management</w:t>
      </w:r>
    </w:p>
    <w:p>
      <w:pPr>
        <w:pStyle w:val="FirstParagraph"/>
      </w:pPr>
      <w:r>
        <w:t xml:space="preserve">Given the seasonal risks in Australia Brisbane, bushfire preparedness and response are critical components of a Firefighter’s role. This individual has shown proficiency in utilizing specialized equipment, coordinating with rural fire services, and implementing defensive strategies to protect communities. Their proactive approach to pre-season training and community education further underscores their commitment to mitigating bushfire risks.</w:t>
      </w:r>
    </w:p>
    <w:bookmarkEnd w:id="25"/>
    <w:bookmarkStart w:id="26" w:name="hazardous-materials-handling"/>
    <w:p>
      <w:pPr>
        <w:pStyle w:val="Heading3"/>
      </w:pPr>
      <w:r>
        <w:t xml:space="preserve">4.3 Hazardous Materials Handling</w:t>
      </w:r>
    </w:p>
    <w:p>
      <w:pPr>
        <w:pStyle w:val="FirstParagraph"/>
      </w:pPr>
      <w:r>
        <w:t xml:space="preserve">The Firefighter adhered strictly to safety guidelines when managing hazardous materials incidents. Their knowledge of chemical properties, containment procedures, and decontamination processes ensured minimal risk to both responders and the public. This expertise is particularly valuable in an urban environment like Brisbane, where industrial and commercial hazards are prevalent.</w:t>
      </w:r>
    </w:p>
    <w:bookmarkEnd w:id="26"/>
    <w:bookmarkEnd w:id="27"/>
    <w:bookmarkStart w:id="31" w:name="professionalism-and-conduct"/>
    <w:p>
      <w:pPr>
        <w:pStyle w:val="Heading2"/>
      </w:pPr>
      <w:r>
        <w:t xml:space="preserve">5. Professionalism and Conduct</w:t>
      </w:r>
    </w:p>
    <w:bookmarkStart w:id="28" w:name="teamwork-and-collaboration"/>
    <w:p>
      <w:pPr>
        <w:pStyle w:val="Heading3"/>
      </w:pPr>
      <w:r>
        <w:t xml:space="preserve">5.1 Teamwork and Collaboration</w:t>
      </w:r>
    </w:p>
    <w:p>
      <w:pPr>
        <w:pStyle w:val="FirstParagraph"/>
      </w:pPr>
      <w:r>
        <w:t xml:space="preserve">Effective teamwork is essential for success in firefighting operations. This Firefighter consistently demonstrated strong interpersonal skills, fostering a collaborative environment within their station and during joint operations. They were approachable, supportive, and willing to share knowledge with colleagues, enhancing overall team performance.</w:t>
      </w:r>
    </w:p>
    <w:bookmarkEnd w:id="28"/>
    <w:bookmarkStart w:id="29" w:name="communication-skills"/>
    <w:p>
      <w:pPr>
        <w:pStyle w:val="Heading3"/>
      </w:pPr>
      <w:r>
        <w:t xml:space="preserve">5.2 Communication Skills</w:t>
      </w:r>
    </w:p>
    <w:p>
      <w:pPr>
        <w:pStyle w:val="FirstParagraph"/>
      </w:pPr>
      <w:r>
        <w:t xml:space="preserve">Clear and concise communication is vital in high-pressure scenarios. The Firefighter excelled in relaying critical information to supervisors, fellow crew members, and external agencies. Additionally, their ability to engage with the public during community outreach programs in Australia Brisbane helped build trust and awareness about fire safety practices.</w:t>
      </w:r>
    </w:p>
    <w:bookmarkEnd w:id="29"/>
    <w:bookmarkStart w:id="30" w:name="adherence-to-policies"/>
    <w:p>
      <w:pPr>
        <w:pStyle w:val="Heading3"/>
      </w:pPr>
      <w:r>
        <w:t xml:space="preserve">5.3 Adherence to Policies</w:t>
      </w:r>
    </w:p>
    <w:p>
      <w:pPr>
        <w:pStyle w:val="FirstParagraph"/>
      </w:pPr>
      <w:r>
        <w:t xml:space="preserve">The Firefighter maintained strict compliance with QFES policies, codes of conduct, and legal requirements. Their professionalism extended beyond operational duties, as they upheld ethical standards and represented the organization positively in all interactions.</w:t>
      </w:r>
    </w:p>
    <w:bookmarkEnd w:id="30"/>
    <w:bookmarkEnd w:id="31"/>
    <w:bookmarkStart w:id="32" w:name="areas-for-improvement"/>
    <w:p>
      <w:pPr>
        <w:pStyle w:val="Heading2"/>
      </w:pPr>
      <w:r>
        <w:t xml:space="preserve">6. Areas for Improvement</w:t>
      </w:r>
    </w:p>
    <w:p>
      <w:pPr>
        <w:pStyle w:val="FirstParagraph"/>
      </w:pPr>
      <w:r>
        <w:t xml:space="preserve">While the Firefighter’s performance was largely exemplary, there are areas where further development could enhance their effectiveness:</w:t>
      </w:r>
    </w:p>
    <w:p>
      <w:pPr>
        <w:numPr>
          <w:ilvl w:val="0"/>
          <w:numId w:val="1001"/>
        </w:numPr>
        <w:pStyle w:val="Compact"/>
      </w:pPr>
      <w:r>
        <w:rPr>
          <w:bCs/>
          <w:b/>
        </w:rPr>
        <w:t xml:space="preserve">Advanced Technical Training:</w:t>
      </w:r>
      <w:r>
        <w:t xml:space="preserve"> </w:t>
      </w:r>
      <w:r>
        <w:t xml:space="preserve">Pursuing additional certifications in areas such as technical rescue or incident command would broaden their skill set and prepare them for more complex operations.</w:t>
      </w:r>
    </w:p>
    <w:p>
      <w:pPr>
        <w:numPr>
          <w:ilvl w:val="0"/>
          <w:numId w:val="1001"/>
        </w:numPr>
        <w:pStyle w:val="Compact"/>
      </w:pPr>
      <w:r>
        <w:rPr>
          <w:bCs/>
          <w:b/>
        </w:rPr>
        <w:t xml:space="preserve">Leadership Development:</w:t>
      </w:r>
      <w:r>
        <w:t xml:space="preserve"> </w:t>
      </w:r>
      <w:r>
        <w:t xml:space="preserve">Although they work well within a team, taking on greater leadership responsibilities during drills and real-world incidents could help them grow into supervisory roles.</w:t>
      </w:r>
    </w:p>
    <w:p>
      <w:pPr>
        <w:numPr>
          <w:ilvl w:val="0"/>
          <w:numId w:val="1001"/>
        </w:numPr>
        <w:pStyle w:val="Compact"/>
      </w:pPr>
      <w:r>
        <w:rPr>
          <w:bCs/>
          <w:b/>
        </w:rPr>
        <w:t xml:space="preserve">Stress Management:</w:t>
      </w:r>
      <w:r>
        <w:t xml:space="preserve"> </w:t>
      </w:r>
      <w:r>
        <w:t xml:space="preserve">Given the demanding nature of firefighting, incorporating stress management techniques into their routine may improve long-term resilience and well-being.</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participation in advanced training programs offered by QFES or accredited institutions.</w:t>
      </w:r>
    </w:p>
    <w:p>
      <w:pPr>
        <w:numPr>
          <w:ilvl w:val="0"/>
          <w:numId w:val="1002"/>
        </w:numPr>
        <w:pStyle w:val="Compact"/>
      </w:pPr>
      <w:r>
        <w:t xml:space="preserve">Provide opportunities for mentorship under senior officers to develop leadership capabilities.</w:t>
      </w:r>
    </w:p>
    <w:p>
      <w:pPr>
        <w:numPr>
          <w:ilvl w:val="0"/>
          <w:numId w:val="1002"/>
        </w:numPr>
        <w:pStyle w:val="Compact"/>
      </w:pPr>
      <w:r>
        <w:t xml:space="preserve">Schedule regular debriefings to discuss operational experiences and identify lessons learned.</w:t>
      </w:r>
    </w:p>
    <w:p>
      <w:pPr>
        <w:numPr>
          <w:ilvl w:val="0"/>
          <w:numId w:val="1002"/>
        </w:numPr>
        <w:pStyle w:val="Compact"/>
      </w:pPr>
      <w:r>
        <w:t xml:space="preserve">Promote involvement in community engagement activities to strengthen ties with residents in Australia Brisbane.</w:t>
      </w:r>
    </w:p>
    <w:bookmarkEnd w:id="33"/>
    <w:bookmarkStart w:id="34" w:name="conclusion"/>
    <w:p>
      <w:pPr>
        <w:pStyle w:val="Heading2"/>
      </w:pPr>
      <w:r>
        <w:t xml:space="preserve">8. Conclusion</w:t>
      </w:r>
    </w:p>
    <w:p>
      <w:pPr>
        <w:pStyle w:val="FirstParagraph"/>
      </w:pPr>
      <w:r>
        <w:t xml:space="preserve">In conclusion, this Firefighter has proven to be a dedicated and capable member of the QFES team, making significant contributions to the safety and security of Australia Brisbane. Their operational skills, professionalism, and commitment to continuous improvement make them a valuable asset to the organization. By addressing the identified areas for growth, they have the potential to excel further in their career and take on greater responsibilities within the fire service.</w:t>
      </w:r>
    </w:p>
    <w:bookmarkEnd w:id="34"/>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[Insert Date]</w:t>
      </w:r>
    </w:p>
    <w:p>
      <w:pPr>
        <w:pStyle w:val="BodyText"/>
      </w:pPr>
      <w:r>
        <w:rPr>
          <w:bCs/>
          <w:b/>
        </w:rPr>
        <w:t xml:space="preserve">Firefighter Acknowledgment:</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Assessment</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