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Firefighter</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10, 2023</w:t>
      </w:r>
    </w:p>
    <w:p>
      <w:pPr>
        <w:pStyle w:val="BodyText"/>
      </w:pPr>
      <w:r>
        <w:rPr>
          <w:bCs/>
          <w:b/>
        </w:rPr>
        <w:t xml:space="preserve">Reviewed By:</w:t>
      </w:r>
      <w:r>
        <w:t xml:space="preserve"> </w:t>
      </w:r>
      <w:r>
        <w:t xml:space="preserve">Senior Firefighter John Doe</w:t>
      </w:r>
    </w:p>
    <w:bookmarkEnd w:id="20"/>
    <w:bookmarkStart w:id="21" w:name="introduction"/>
    <w:p>
      <w:pPr>
        <w:pStyle w:val="Heading2"/>
      </w:pPr>
      <w:r>
        <w:t xml:space="preserve">Introduction</w:t>
      </w:r>
    </w:p>
    <w:p>
      <w:pPr>
        <w:pStyle w:val="FirstParagraph"/>
      </w:pPr>
      <w:r>
        <w:t xml:space="preserve">This Peer Review Report is conducted to evaluate the performance, skills, and professional conduct of a Firefighter operating within the jurisdiction of Australia Sydney. The purpose of this review is to ensure that the individual meets the high standards expected by the New South Wales Rural Fire Service (NSW RFS) and the Fire and Rescue NSW (FRNSW). This document aims to provide constructive feedback, identify areas of strength, and highlight opportunities for improvement to enhance overall operational effectiveness and safety.</w:t>
      </w:r>
    </w:p>
    <w:bookmarkEnd w:id="21"/>
    <w:bookmarkStart w:id="24" w:name="operational-performance"/>
    <w:p>
      <w:pPr>
        <w:pStyle w:val="Heading2"/>
      </w:pPr>
      <w:r>
        <w:t xml:space="preserve">Operational Performance</w:t>
      </w:r>
    </w:p>
    <w:bookmarkStart w:id="22" w:name="emergency-response"/>
    <w:p>
      <w:pPr>
        <w:pStyle w:val="Heading3"/>
      </w:pPr>
      <w:r>
        <w:t xml:space="preserve">Emergency Response</w:t>
      </w:r>
    </w:p>
    <w:p>
      <w:pPr>
        <w:pStyle w:val="FirstParagraph"/>
      </w:pPr>
      <w:r>
        <w:t xml:space="preserve">The Firefighter has demonstrated a commendable level of readiness and responsiveness during emergency calls in Australia Sydney. Their ability to quickly assess situations and execute appropriate actions under pressure is a significant asset to the team. During recent incidents, including residential fires and vehicle accidents, the individual showed excellent situational awareness and decision-making skills.</w:t>
      </w:r>
    </w:p>
    <w:bookmarkEnd w:id="22"/>
    <w:bookmarkStart w:id="23" w:name="technical-skills"/>
    <w:p>
      <w:pPr>
        <w:pStyle w:val="Heading3"/>
      </w:pPr>
      <w:r>
        <w:t xml:space="preserve">Technical Skills</w:t>
      </w:r>
    </w:p>
    <w:p>
      <w:pPr>
        <w:pStyle w:val="FirstParagraph"/>
      </w:pPr>
      <w:r>
        <w:t xml:space="preserve">Technical proficiency is crucial for a Firefighter, and the reviewed individual has shown strong capabilities in handling firefighting equipment, operating hoses, and using rescue tools. Their knowledge of fire behavior and suppression techniques aligns well with the protocols established by FRNSW. Additionally, their familiarity with the unique challenges posed by the urban environment of Australia Sydney, such as high-rise buildings and dense traffic, is evident in their effective performance during operations.</w:t>
      </w:r>
    </w:p>
    <w:bookmarkEnd w:id="23"/>
    <w:bookmarkEnd w:id="24"/>
    <w:bookmarkStart w:id="25" w:name="teamwork-and-communication"/>
    <w:p>
      <w:pPr>
        <w:pStyle w:val="Heading2"/>
      </w:pPr>
      <w:r>
        <w:t xml:space="preserve">Teamwork and Communication</w:t>
      </w:r>
    </w:p>
    <w:p>
      <w:pPr>
        <w:pStyle w:val="FirstParagraph"/>
      </w:pPr>
      <w:r>
        <w:t xml:space="preserve">Effective teamwork and communication are vital in the high-stress environment of firefighting. The Firefighter has consistently demonstrated strong interpersonal skills, fostering a collaborative atmosphere within the station. They actively participate in team briefings and debriefings, ensuring that all members are informed and aligned. Their clear and concise communication during emergencies has contributed to the successful resolution of several critical incidents in Australia Sydney.</w:t>
      </w:r>
    </w:p>
    <w:bookmarkEnd w:id="25"/>
    <w:bookmarkStart w:id="26" w:name="professional-conduct-and-ethics"/>
    <w:p>
      <w:pPr>
        <w:pStyle w:val="Heading2"/>
      </w:pPr>
      <w:r>
        <w:t xml:space="preserve">Professional Conduct and Ethics</w:t>
      </w:r>
    </w:p>
    <w:p>
      <w:pPr>
        <w:pStyle w:val="FirstParagraph"/>
      </w:pPr>
      <w:r>
        <w:t xml:space="preserve">The reviewed Firefighter has upheld the highest standards of professional conduct and ethics. They have shown respect for colleagues, supervisors, and the community they serve. Their commitment to integrity and accountability is reflected in their adherence to departmental policies and procedures. Furthermore, their proactive approach to community engagement and education initiatives in Australia Sydney has enhanced public trust and awareness of fire safety.</w:t>
      </w:r>
    </w:p>
    <w:bookmarkEnd w:id="26"/>
    <w:bookmarkStart w:id="27" w:name="areas-for-improvement"/>
    <w:p>
      <w:pPr>
        <w:pStyle w:val="Heading2"/>
      </w:pPr>
      <w:r>
        <w:t xml:space="preserve">Areas for Improvement</w:t>
      </w:r>
    </w:p>
    <w:p>
      <w:pPr>
        <w:pStyle w:val="FirstParagraph"/>
      </w:pPr>
      <w:r>
        <w:t xml:space="preserve">While the Firefighter has exhibited many strengths, there are areas where further development could enhance their overall performance:</w:t>
      </w:r>
    </w:p>
    <w:p>
      <w:pPr>
        <w:numPr>
          <w:ilvl w:val="0"/>
          <w:numId w:val="1001"/>
        </w:numPr>
        <w:pStyle w:val="Compact"/>
      </w:pPr>
      <w:r>
        <w:rPr>
          <w:bCs/>
          <w:b/>
        </w:rPr>
        <w:t xml:space="preserve">Advanced Training:</w:t>
      </w:r>
      <w:r>
        <w:t xml:space="preserve"> </w:t>
      </w:r>
      <w:r>
        <w:t xml:space="preserve">Pursuing additional certifications in specialized areas such as hazardous materials handling or technical rescue could broaden their skill set and prepare them for more complex scenarios.</w:t>
      </w:r>
    </w:p>
    <w:p>
      <w:pPr>
        <w:numPr>
          <w:ilvl w:val="0"/>
          <w:numId w:val="1001"/>
        </w:numPr>
        <w:pStyle w:val="Compact"/>
      </w:pPr>
      <w:r>
        <w:rPr>
          <w:bCs/>
          <w:b/>
        </w:rPr>
        <w:t xml:space="preserve">Leadership Skills:</w:t>
      </w:r>
      <w:r>
        <w:t xml:space="preserve"> </w:t>
      </w:r>
      <w:r>
        <w:t xml:space="preserve">Developing leadership capabilities will be beneficial as they progress in their career. Participating in leadership workshops or taking on mentorship roles within the station can help in this regard.</w:t>
      </w:r>
    </w:p>
    <w:p>
      <w:pPr>
        <w:numPr>
          <w:ilvl w:val="0"/>
          <w:numId w:val="1001"/>
        </w:numPr>
        <w:pStyle w:val="Compact"/>
      </w:pPr>
      <w:r>
        <w:rPr>
          <w:bCs/>
          <w:b/>
        </w:rPr>
        <w:t xml:space="preserve">Physical Fitness:</w:t>
      </w:r>
      <w:r>
        <w:t xml:space="preserve"> </w:t>
      </w:r>
      <w:r>
        <w:t xml:space="preserve">Maintaining peak physical condition is essential for a Firefighter. Regular fitness assessments and personalized training plans can ensure they remain capable of meeting the physical demands of the job.</w:t>
      </w:r>
    </w:p>
    <w:bookmarkEnd w:id="27"/>
    <w:bookmarkStart w:id="28" w:name="conclusion"/>
    <w:p>
      <w:pPr>
        <w:pStyle w:val="Heading2"/>
      </w:pPr>
      <w:r>
        <w:t xml:space="preserve">Conclusion</w:t>
      </w:r>
    </w:p>
    <w:p>
      <w:pPr>
        <w:pStyle w:val="FirstParagraph"/>
      </w:pPr>
      <w:r>
        <w:t xml:space="preserve">In conclusion, the Firefighter under review has demonstrated a high level of competence, dedication, and professionalism in their role within Australia Sydney. Their contributions to the team and the community are invaluable, and with continued focus on the identified areas for improvement, they have the potential to excel further in their career. This Peer Review Report serves as a testament to their efforts and provides a roadmap for ongoing growth and development.</w:t>
      </w:r>
    </w:p>
    <w:bookmarkEnd w:id="28"/>
    <w:p>
      <w:pPr>
        <w:pStyle w:val="BodyText"/>
      </w:pPr>
      <w:r>
        <w:rPr>
          <w:bCs/>
          <w:b/>
        </w:rPr>
        <w:t xml:space="preserve">Reviewed By:</w:t>
      </w:r>
    </w:p>
    <w:p>
      <w:pPr>
        <w:pStyle w:val="BodyText"/>
      </w:pPr>
      <w:r>
        <w:t xml:space="preserve">John Doe</w:t>
      </w:r>
    </w:p>
    <w:p>
      <w:pPr>
        <w:pStyle w:val="BodyText"/>
      </w:pPr>
      <w:r>
        <w:t xml:space="preserve">Senior Firefighter</w:t>
      </w:r>
    </w:p>
    <w:p>
      <w:pPr>
        <w:pStyle w:val="BodyText"/>
      </w:pPr>
      <w:r>
        <w:t xml:space="preserve">Fire and Rescue NSW</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Assessment</dc:title>
  <dc:creator/>
  <dc:language>en</dc:language>
  <cp:keywords/>
  <dcterms:created xsi:type="dcterms:W3CDTF">2026-10-10T07:02:14Z</dcterms:created>
  <dcterms:modified xsi:type="dcterms:W3CDTF">2026-10-10T07:02:14Z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