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Operational Protocols and Training Standards</w:t>
      </w:r>
    </w:p>
    <w:p>
      <w:pPr>
        <w:pStyle w:val="BodyText"/>
      </w:pPr>
      <w:r>
        <w:rPr>
          <w:bCs/>
          <w:b/>
        </w:rPr>
        <w:t xml:space="preserve">Location:</w:t>
      </w:r>
      <w:r>
        <w:t xml:space="preserve"> </w:t>
      </w:r>
      <w:r>
        <w:t xml:space="preserve">Italy Naples (Napoli)</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Civil Protection and Local Fire Brigade Command</w:t>
      </w:r>
    </w:p>
    <w:bookmarkEnd w:id="20"/>
    <w:bookmarkStart w:id="21" w:name="executive-summary"/>
    <w:p>
      <w:pPr>
        <w:pStyle w:val="Heading2"/>
      </w:pPr>
      <w:r>
        <w:t xml:space="preserve">1. Executive Summary</w:t>
      </w:r>
    </w:p>
    <w:p>
      <w:pPr>
        <w:pStyle w:val="FirstParagraph"/>
      </w:pPr>
      <w:r>
        <w:t xml:space="preserve">This Peer Review Report evaluates the current operational capabilities, training methodologies, and safety protocols of the Firefighter units stationed in Italy Naples. Given the unique geographical and urban challenges of Naples, including its dense historic center, proximity to Mount Vesuvius, and complex coastal infrastructure, this review aims to identify strengths and areas for improvement. The assessment focuses on the alignment of local practices with international best practices and national Italian regulations.</w:t>
      </w:r>
    </w:p>
    <w:bookmarkEnd w:id="21"/>
    <w:bookmarkStart w:id="22" w:name="introduction-and-scope"/>
    <w:p>
      <w:pPr>
        <w:pStyle w:val="Heading2"/>
      </w:pPr>
      <w:r>
        <w:t xml:space="preserve">2. Introduction and Scope</w:t>
      </w:r>
    </w:p>
    <w:p>
      <w:pPr>
        <w:pStyle w:val="FirstParagraph"/>
      </w:pPr>
      <w:r>
        <w:t xml:space="preserve">The role of the Firefighter in Italy Naples is critical due to the city's status as a major metropolitan hub with significant heritage sites and industrial zones. This report was conducted through a series of site inspections, interviews with senior personnel, and analysis of incident response data. The scope includes structural firefighting, hazardous materials (HazMat) handling, urban search and rescue (USAR), and medical emergency response.</w:t>
      </w:r>
    </w:p>
    <w:p>
      <w:pPr>
        <w:pStyle w:val="BodyText"/>
      </w:pPr>
      <w:r>
        <w:t xml:space="preserve">The review specifically addresses how the Firefighter corps adapts to the specific environmental risks of Italy Naples, such as seismic activity, volcanic threats, and the preservation of historic architecture during fire suppression operations.</w:t>
      </w:r>
    </w:p>
    <w:bookmarkEnd w:id="22"/>
    <w:bookmarkStart w:id="25" w:name="operational-assessment"/>
    <w:p>
      <w:pPr>
        <w:pStyle w:val="Heading2"/>
      </w:pPr>
      <w:r>
        <w:t xml:space="preserve">3. Operational Assessment</w:t>
      </w:r>
    </w:p>
    <w:bookmarkStart w:id="23" w:name="urban-firefighting-in-historic-zones"/>
    <w:p>
      <w:pPr>
        <w:pStyle w:val="Heading3"/>
      </w:pPr>
      <w:r>
        <w:t xml:space="preserve">3.1 Urban Firefighting in Historic Zones</w:t>
      </w:r>
    </w:p>
    <w:p>
      <w:pPr>
        <w:pStyle w:val="FirstParagraph"/>
      </w:pPr>
      <w:r>
        <w:t xml:space="preserve">The review highlights that Firefighter units in Italy Naples demonstrate a high level of competence in navigating the narrow streets of the historic center. However, access limitations for large apparatus remain a challenge. It is recommended that the department increase the deployment of compact, agile vehicles specifically designed for the dense urban fabric of Naples. The current protocols for water supply in areas with aging infrastructure need reinforcement to ensure sustained operations during major incidents.</w:t>
      </w:r>
    </w:p>
    <w:bookmarkEnd w:id="23"/>
    <w:bookmarkStart w:id="24" w:name="X6c4a486a2f4bc52a4fd32e801f049422e7fc5c5"/>
    <w:p>
      <w:pPr>
        <w:pStyle w:val="Heading3"/>
      </w:pPr>
      <w:r>
        <w:t xml:space="preserve">3.2 Hazardous Materials and Industrial Safety</w:t>
      </w:r>
    </w:p>
    <w:p>
      <w:pPr>
        <w:pStyle w:val="FirstParagraph"/>
      </w:pPr>
      <w:r>
        <w:t xml:space="preserve">Given the industrial presence in the Naples area, the Firefighter teams are well-equipped for HazMat incidents. The review found that the training regarding chemical spills and industrial fires meets national standards. Nevertheless, the complexity of modern industrial risks requires continuous updates to the Firefighter curriculum. Enhanced simulation exercises involving multi-agency cooperation are advised to improve response times and coordination.</w:t>
      </w:r>
    </w:p>
    <w:bookmarkEnd w:id="24"/>
    <w:bookmarkEnd w:id="25"/>
    <w:bookmarkStart w:id="26" w:name="training-and-professional-development"/>
    <w:p>
      <w:pPr>
        <w:pStyle w:val="Heading2"/>
      </w:pPr>
      <w:r>
        <w:t xml:space="preserve">4. Training and Professional Development</w:t>
      </w:r>
    </w:p>
    <w:p>
      <w:pPr>
        <w:pStyle w:val="FirstParagraph"/>
      </w:pPr>
      <w:r>
        <w:t xml:space="preserve">The training regimen for the Firefighter in Italy Naples is robust, covering essential skills in fire suppression, rescue, and first aid. The review notes a strong emphasis on physical fitness and technical proficiency. However, there is an opportunity to integrate more advanced technology into training, such as virtual reality simulations for high-risk scenarios like volcanic eruptions or large-scale structural collapses.</w:t>
      </w:r>
    </w:p>
    <w:p>
      <w:pPr>
        <w:pStyle w:val="BodyText"/>
      </w:pPr>
      <w:r>
        <w:t xml:space="preserve">Furthermore, the linguistic and cultural diversity of Naples necessitates that Firefighter personnel receive training in community engagement and communication. This ensures effective interaction with residents during evacuations and public safety campaigns, fostering trust and cooperation between the Firefighter corps and the local population.</w:t>
      </w:r>
    </w:p>
    <w:bookmarkEnd w:id="26"/>
    <w:bookmarkStart w:id="27" w:name="equipment-and-resources"/>
    <w:p>
      <w:pPr>
        <w:pStyle w:val="Heading2"/>
      </w:pPr>
      <w:r>
        <w:t xml:space="preserve">5. Equipment and Resources</w:t>
      </w:r>
    </w:p>
    <w:p>
      <w:pPr>
        <w:pStyle w:val="FirstParagraph"/>
      </w:pPr>
      <w:r>
        <w:t xml:space="preserve">The equipment inventory of the Firefighter units in Italy Naples is generally adequate, with modern breathing apparatus, thermal imaging cameras, and rescue tools. The review recommends a phased upgrade of communication systems to ensure seamless connectivity across all operational zones, particularly in areas with poor signal coverage. Additionally, the maintenance protocols for vehicles and gear are satisfactory, but a digital tracking system could enhance efficiency and accountability.</w:t>
      </w:r>
    </w:p>
    <w:bookmarkEnd w:id="27"/>
    <w:bookmarkStart w:id="28" w:name="safety-and-health-protocols"/>
    <w:p>
      <w:pPr>
        <w:pStyle w:val="Heading2"/>
      </w:pPr>
      <w:r>
        <w:t xml:space="preserve">6. Safety and Health Protocols</w:t>
      </w:r>
    </w:p>
    <w:p>
      <w:pPr>
        <w:pStyle w:val="FirstParagraph"/>
      </w:pPr>
      <w:r>
        <w:t xml:space="preserve">The safety of the Firefighter is paramount. The review found that personal protective equipment (PPE) standards are strictly adhered to. However, the psychological well-being of personnel is an area that requires greater attention. Implementing comprehensive mental health support programs and peer support networks is essential to address the stress and trauma associated with emergency response in a high-demand environment like Italy Naples.</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1"/>
        </w:numPr>
        <w:pStyle w:val="Compact"/>
      </w:pPr>
      <w:r>
        <w:t xml:space="preserve">Enhance access capabilities in historic zones through specialized vehicle procurement.</w:t>
      </w:r>
    </w:p>
    <w:p>
      <w:pPr>
        <w:numPr>
          <w:ilvl w:val="0"/>
          <w:numId w:val="1001"/>
        </w:numPr>
        <w:pStyle w:val="Compact"/>
      </w:pPr>
      <w:r>
        <w:t xml:space="preserve">Integrate advanced simulation technologies into the Firefighter training curriculum.</w:t>
      </w:r>
    </w:p>
    <w:p>
      <w:pPr>
        <w:numPr>
          <w:ilvl w:val="0"/>
          <w:numId w:val="1001"/>
        </w:numPr>
        <w:pStyle w:val="Compact"/>
      </w:pPr>
      <w:r>
        <w:t xml:space="preserve">Strengthen inter-agency cooperation for HazMat and large-scale disaster response.</w:t>
      </w:r>
    </w:p>
    <w:p>
      <w:pPr>
        <w:numPr>
          <w:ilvl w:val="0"/>
          <w:numId w:val="1001"/>
        </w:numPr>
        <w:pStyle w:val="Compact"/>
      </w:pPr>
      <w:r>
        <w:t xml:space="preserve">Implement robust mental health support systems for Firefighter personnel.</w:t>
      </w:r>
    </w:p>
    <w:p>
      <w:pPr>
        <w:numPr>
          <w:ilvl w:val="0"/>
          <w:numId w:val="1001"/>
        </w:numPr>
        <w:pStyle w:val="Compact"/>
      </w:pPr>
      <w:r>
        <w:t xml:space="preserve">Upgrade communication infrastructure to ensure reliable connectivity during operations.</w:t>
      </w:r>
    </w:p>
    <w:bookmarkEnd w:id="29"/>
    <w:bookmarkStart w:id="30" w:name="conclusion"/>
    <w:p>
      <w:pPr>
        <w:pStyle w:val="Heading2"/>
      </w:pPr>
      <w:r>
        <w:t xml:space="preserve">8. Conclusion</w:t>
      </w:r>
    </w:p>
    <w:p>
      <w:pPr>
        <w:pStyle w:val="FirstParagraph"/>
      </w:pPr>
      <w:r>
        <w:t xml:space="preserve">The Firefighter units in Italy Naples play a vital role in ensuring the safety and resilience of the city. This Peer Review Report acknowledges their dedication and professionalism while highlighting areas for strategic improvement. By addressing the identified challenges and implementing the recommended measures, the department can further enhance its operational effectiveness and better serve the community of Naples.</w:t>
      </w:r>
    </w:p>
    <w:bookmarkEnd w:id="30"/>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Fire Safety Consultant</w:t>
      </w:r>
    </w:p>
    <w:p>
      <w:pPr>
        <w:pStyle w:val="BodyText"/>
      </w:pPr>
      <w:r>
        <w:rPr>
          <w:bCs/>
          <w:b/>
        </w:rPr>
        <w:t xml:space="preserve">Organization:</w:t>
      </w:r>
      <w:r>
        <w:t xml:space="preserve"> </w:t>
      </w:r>
      <w:r>
        <w:t xml:space="preserve">International Fire Service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Italy Naples</dc:title>
  <dc:creator/>
  <dc:language>en</dc:language>
  <cp:keywords/>
  <dcterms:created xsi:type="dcterms:W3CDTF">2026-10-10T06:49:58Z</dcterms:created>
  <dcterms:modified xsi:type="dcterms:W3CDTF">2026-10-10T06:49:58Z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