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Sudan</w:t>
      </w:r>
      <w:r>
        <w:t xml:space="preserve"> </w:t>
      </w:r>
      <w:r>
        <w:t xml:space="preserve">Khartoum</w:t>
      </w:r>
    </w:p>
    <w:bookmarkStart w:id="29" w:name="Xef4dff5c6309609b19e5ca87aa2b433da9e27dc"/>
    <w:p>
      <w:pPr>
        <w:pStyle w:val="Heading1"/>
      </w:pPr>
      <w:r>
        <w:t xml:space="preserve">Peer Review Report: Firefighter Operational Standards and Readiness</w:t>
      </w:r>
    </w:p>
    <w:p>
      <w:pPr>
        <w:pStyle w:val="FirstParagraph"/>
      </w:pPr>
      <w:r>
        <w:rPr>
          <w:bCs/>
          <w:b/>
        </w:rPr>
        <w:t xml:space="preserve">Subject:</w:t>
      </w:r>
      <w:r>
        <w:t xml:space="preserve"> </w:t>
      </w:r>
      <w:r>
        <w:t xml:space="preserve">Comprehensive Peer Review of Firefighter Personnel and Protocols</w:t>
      </w:r>
    </w:p>
    <w:p>
      <w:pPr>
        <w:pStyle w:val="BodyText"/>
      </w:pPr>
      <w:r>
        <w:rPr>
          <w:bCs/>
          <w:b/>
        </w:rPr>
        <w:t xml:space="preserve">Location:</w:t>
      </w:r>
      <w:r>
        <w:t xml:space="preserve"> </w:t>
      </w:r>
      <w:r>
        <w:t xml:space="preserve">Khartoum, Sudan</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International Fire Safety &amp; Emergency Response Consortium</w:t>
      </w:r>
    </w:p>
    <w:p>
      <w:pPr>
        <w:pStyle w:val="BodyText"/>
      </w:pPr>
      <w:r>
        <w:rPr>
          <w:bCs/>
          <w:b/>
        </w:rPr>
        <w:t xml:space="preserve">Classification:</w:t>
      </w:r>
      <w:r>
        <w:t xml:space="preserve"> </w:t>
      </w:r>
      <w:r>
        <w:t xml:space="preserve">Internal / Operational Assessment</w:t>
      </w:r>
    </w:p>
    <w:bookmarkStart w:id="20" w:name="executive-summary"/>
    <w:p>
      <w:pPr>
        <w:pStyle w:val="Heading2"/>
      </w:pPr>
      <w:r>
        <w:t xml:space="preserve">1. Executive Summary</w:t>
      </w:r>
    </w:p>
    <w:p>
      <w:pPr>
        <w:pStyle w:val="FirstParagraph"/>
      </w:pPr>
      <w:r>
        <w:t xml:space="preserve">This Peer Review Report has been commissioned to evaluate the current operational capabilities, training standards, and resource allocation of the Firefighter units stationed in Khartoum, Sudan. Given the unique geographical, climatic, and socio-political challenges inherent to the region, this review aims to provide a factual, unbiased assessment of the readiness of the emergency response teams. The primary objective is to ensure that the Firefighter personnel in Khartoum are equipped to handle high-risk scenarios, including urban fires, industrial accidents, and humanitarian crises exacerbated by the ongoing instability in Sudan.</w:t>
      </w:r>
    </w:p>
    <w:p>
      <w:pPr>
        <w:pStyle w:val="BodyText"/>
      </w:pPr>
      <w:r>
        <w:t xml:space="preserve">The review process involved on-site inspections, interviews with senior Firefighter commanders, analysis of incident response logs, and a comparative study against international best practices adapted for the specific context of Khartoum. The findings indicate a high level of dedication among the personnel but highlight critical gaps in equipment modernization, specialized training, and logistical support that must be addressed to maintain public safety.</w:t>
      </w:r>
    </w:p>
    <w:bookmarkEnd w:id="20"/>
    <w:bookmarkStart w:id="21" w:name="X3f1fe4b1376b4d0b8683fc0ddc9c977c08c6fe1"/>
    <w:p>
      <w:pPr>
        <w:pStyle w:val="Heading2"/>
      </w:pPr>
      <w:r>
        <w:t xml:space="preserve">2. Contextual Analysis: The Khartoum Environment</w:t>
      </w:r>
    </w:p>
    <w:p>
      <w:pPr>
        <w:pStyle w:val="FirstParagraph"/>
      </w:pPr>
      <w:r>
        <w:t xml:space="preserve">To accurately assess the performance of a Firefighter in Khartoum, one must first understand the operational environment. Khartoum presents a distinct set of challenges compared to other major global cities. The extreme heat, frequent dust storms, and the dense urban fabric of the city require specialized knowledge and physical resilience from every Firefighter. Furthermore, the current situation in Sudan necessitates that emergency responders are not only skilled in fire suppression but also in navigating complex security landscapes.</w:t>
      </w:r>
    </w:p>
    <w:p>
      <w:pPr>
        <w:pStyle w:val="BodyText"/>
      </w:pPr>
      <w:r>
        <w:t xml:space="preserve">The review notes that the Firefighter units in Khartoum operate under significant strain. The infrastructure, while historically significant, faces modernization challenges. Narrow streets in older districts can impede the movement of large fire engines, requiring Firefighters to rely heavily on manual intervention and smaller, agile response vehicles. This Peer Review Report emphasizes that any future recommendations must be tailored to the realities of Khartoum’s urban planning and the specific resource constraints currently affecting Sudan.</w:t>
      </w:r>
    </w:p>
    <w:bookmarkEnd w:id="21"/>
    <w:bookmarkStart w:id="24" w:name="personnel-competency-and-training"/>
    <w:p>
      <w:pPr>
        <w:pStyle w:val="Heading2"/>
      </w:pPr>
      <w:r>
        <w:t xml:space="preserve">3. Personnel Competency and Training</w:t>
      </w:r>
    </w:p>
    <w:bookmarkStart w:id="22" w:name="technical-skills"/>
    <w:p>
      <w:pPr>
        <w:pStyle w:val="Heading3"/>
      </w:pPr>
      <w:r>
        <w:t xml:space="preserve">3.1 Technical Skills</w:t>
      </w:r>
    </w:p>
    <w:p>
      <w:pPr>
        <w:pStyle w:val="FirstParagraph"/>
      </w:pPr>
      <w:r>
        <w:t xml:space="preserve">The core competency of the Firefighter personnel in Khartoum remains strong. The review observed that the fundamental skills of fire suppression, hose handling, and ladder operations are well-maintained. The training regimen at the local fire academies in Sudan provides a solid foundation in traditional firefighting techniques. However, the Peer Review Report identifies a need for updated training modules focused on modern hazards, such as lithium-ion battery fires and chemical spills, which are becoming more prevalent in the region’s growing industrial sectors.</w:t>
      </w:r>
    </w:p>
    <w:bookmarkEnd w:id="22"/>
    <w:bookmarkStart w:id="23" w:name="physical-and-mental-resilience"/>
    <w:p>
      <w:pPr>
        <w:pStyle w:val="Heading3"/>
      </w:pPr>
      <w:r>
        <w:t xml:space="preserve">3.2 Physical and Mental Resilience</w:t>
      </w:r>
    </w:p>
    <w:p>
      <w:pPr>
        <w:pStyle w:val="FirstParagraph"/>
      </w:pPr>
      <w:r>
        <w:t xml:space="preserve">Operating as a Firefighter in the heat of Khartoum demands exceptional physical conditioning. The review found that while many personnel are physically fit, there is a lack of standardized heat-stress management protocols. Additionally, the psychological toll of operating in a conflict-affected area like Sudan is significant. The report recommends the immediate implementation of mental health support systems and trauma-informed care for all Firefighter units to ensure long-term operational sustainability.</w:t>
      </w:r>
    </w:p>
    <w:bookmarkEnd w:id="23"/>
    <w:bookmarkEnd w:id="24"/>
    <w:bookmarkStart w:id="25" w:name="equipment-and-resource-assessment"/>
    <w:p>
      <w:pPr>
        <w:pStyle w:val="Heading2"/>
      </w:pPr>
      <w:r>
        <w:t xml:space="preserve">4. Equipment and Resource Assessment</w:t>
      </w:r>
    </w:p>
    <w:p>
      <w:pPr>
        <w:pStyle w:val="FirstParagraph"/>
      </w:pPr>
      <w:r>
        <w:t xml:space="preserve">A critical component of this Peer Review Report is the evaluation of the tools available to the Firefighter. The assessment reveals a mixed state of readiness. While some units in central Khartoum are equipped with relatively modern apparatus, many peripheral stations rely on aging vehicles and outdated protective gear.</w:t>
      </w:r>
    </w:p>
    <w:p>
      <w:pPr>
        <w:numPr>
          <w:ilvl w:val="0"/>
          <w:numId w:val="1001"/>
        </w:numPr>
        <w:pStyle w:val="Compact"/>
      </w:pPr>
      <w:r>
        <w:rPr>
          <w:bCs/>
          <w:b/>
        </w:rPr>
        <w:t xml:space="preserve">Protective Gear:</w:t>
      </w:r>
      <w:r>
        <w:t xml:space="preserve"> </w:t>
      </w:r>
      <w:r>
        <w:t xml:space="preserve">There is an urgent need to replace turnout gear that does not meet current international thermal protection standards. In the high-temperature environment of Khartoum, inadequate gear poses a severe risk to the Firefighter’s health.</w:t>
      </w:r>
    </w:p>
    <w:p>
      <w:pPr>
        <w:numPr>
          <w:ilvl w:val="0"/>
          <w:numId w:val="1001"/>
        </w:numPr>
        <w:pStyle w:val="Compact"/>
      </w:pPr>
      <w:r>
        <w:rPr>
          <w:bCs/>
          <w:b/>
        </w:rPr>
        <w:t xml:space="preserve">Communication Systems:</w:t>
      </w:r>
      <w:r>
        <w:t xml:space="preserve"> </w:t>
      </w:r>
      <w:r>
        <w:t xml:space="preserve">The review found that communication between Firefighter units and command centers is often hindered by outdated radio systems. In a city as large and complex as Khartoum, reliable, encrypted communication is vital for coordination, especially during large-scale incidents.</w:t>
      </w:r>
    </w:p>
    <w:p>
      <w:pPr>
        <w:numPr>
          <w:ilvl w:val="0"/>
          <w:numId w:val="1001"/>
        </w:numPr>
        <w:pStyle w:val="Compact"/>
      </w:pPr>
      <w:r>
        <w:rPr>
          <w:bCs/>
          <w:b/>
        </w:rPr>
        <w:t xml:space="preserve">Water Supply:</w:t>
      </w:r>
      <w:r>
        <w:t xml:space="preserve"> </w:t>
      </w:r>
      <w:r>
        <w:t xml:space="preserve">Access to water is a perennial challenge in Sudan. The report notes that while the Firefighter units are resourceful in utilizing the Nile and local hydrants, the infrastructure requires significant investment to ensure consistent pressure and availability during peak demand.</w:t>
      </w:r>
    </w:p>
    <w:bookmarkEnd w:id="25"/>
    <w:bookmarkStart w:id="26" w:name="X8cfb61dcb9880f3ed5dbeccfdb599a90eb59df3"/>
    <w:p>
      <w:pPr>
        <w:pStyle w:val="Heading2"/>
      </w:pPr>
      <w:r>
        <w:t xml:space="preserve">5. Operational Protocols and Community Engagement</w:t>
      </w:r>
    </w:p>
    <w:p>
      <w:pPr>
        <w:pStyle w:val="FirstParagraph"/>
      </w:pPr>
      <w:r>
        <w:t xml:space="preserve">The effectiveness of a Firefighter is not solely determined by their ability to extinguish flames but also by their integration into the community. In Khartoum, community trust is paramount. The Peer Review Report commends the local Firefighter units for their strong community presence and their efforts in public education regarding fire safety.</w:t>
      </w:r>
    </w:p>
    <w:p>
      <w:pPr>
        <w:pStyle w:val="BodyText"/>
      </w:pPr>
      <w:r>
        <w:t xml:space="preserve">However, the review suggests that protocols for multi-agency cooperation need strengthening. In times of crisis in Sudan, the Firefighter often works alongside medical teams, security forces, and humanitarian organizations. Standardized interoperability protocols are essential to ensure that the Firefighter can operate seamlessly within a broader emergency response framework.</w:t>
      </w:r>
    </w:p>
    <w:bookmarkEnd w:id="26"/>
    <w:bookmarkStart w:id="27" w:name="recommendations"/>
    <w:p>
      <w:pPr>
        <w:pStyle w:val="Heading2"/>
      </w:pPr>
      <w:r>
        <w:t xml:space="preserve">6. Recommendations</w:t>
      </w:r>
    </w:p>
    <w:p>
      <w:pPr>
        <w:pStyle w:val="FirstParagraph"/>
      </w:pPr>
      <w:r>
        <w:t xml:space="preserve">Based on the findings of this Peer Review Report, the following recommendations are made for the Firefighter services in Khartoum, Sudan:</w:t>
      </w:r>
    </w:p>
    <w:p>
      <w:pPr>
        <w:numPr>
          <w:ilvl w:val="0"/>
          <w:numId w:val="1002"/>
        </w:numPr>
        <w:pStyle w:val="Compact"/>
      </w:pPr>
      <w:r>
        <w:rPr>
          <w:bCs/>
          <w:b/>
        </w:rPr>
        <w:t xml:space="preserve">Modernization of Equipment:</w:t>
      </w:r>
      <w:r>
        <w:t xml:space="preserve"> </w:t>
      </w:r>
      <w:r>
        <w:t xml:space="preserve">Prioritize the procurement of modern protective gear and communication devices suitable for the Khartoum climate and operational environment.</w:t>
      </w:r>
    </w:p>
    <w:p>
      <w:pPr>
        <w:numPr>
          <w:ilvl w:val="0"/>
          <w:numId w:val="1002"/>
        </w:numPr>
        <w:pStyle w:val="Compact"/>
      </w:pPr>
      <w:r>
        <w:rPr>
          <w:bCs/>
          <w:b/>
        </w:rPr>
        <w:t xml:space="preserve">Specialized Training:</w:t>
      </w:r>
      <w:r>
        <w:t xml:space="preserve"> </w:t>
      </w:r>
      <w:r>
        <w:t xml:space="preserve">Introduce advanced training courses focusing on hazardous materials, urban search and rescue, and heat-stress management.</w:t>
      </w:r>
    </w:p>
    <w:p>
      <w:pPr>
        <w:numPr>
          <w:ilvl w:val="0"/>
          <w:numId w:val="1002"/>
        </w:numPr>
        <w:pStyle w:val="Compact"/>
      </w:pPr>
      <w:r>
        <w:rPr>
          <w:bCs/>
          <w:b/>
        </w:rPr>
        <w:t xml:space="preserve">Infrastructure Investment:</w:t>
      </w:r>
      <w:r>
        <w:t xml:space="preserve"> </w:t>
      </w:r>
      <w:r>
        <w:t xml:space="preserve">Collaborate with municipal authorities to improve water access points and widen critical access routes for fire engines in dense urban areas.</w:t>
      </w:r>
    </w:p>
    <w:p>
      <w:pPr>
        <w:numPr>
          <w:ilvl w:val="0"/>
          <w:numId w:val="1002"/>
        </w:numPr>
        <w:pStyle w:val="Compact"/>
      </w:pPr>
      <w:r>
        <w:rPr>
          <w:bCs/>
          <w:b/>
        </w:rPr>
        <w:t xml:space="preserve">Mental Health Support:</w:t>
      </w:r>
      <w:r>
        <w:t xml:space="preserve"> </w:t>
      </w:r>
      <w:r>
        <w:t xml:space="preserve">Establish a dedicated support program for Firefighter personnel to address the psychological impacts of their duties in Sudan.</w:t>
      </w:r>
    </w:p>
    <w:p>
      <w:pPr>
        <w:numPr>
          <w:ilvl w:val="0"/>
          <w:numId w:val="1002"/>
        </w:numPr>
        <w:pStyle w:val="Compact"/>
      </w:pPr>
      <w:r>
        <w:rPr>
          <w:bCs/>
          <w:b/>
        </w:rPr>
        <w:t xml:space="preserve">International Partnerships:</w:t>
      </w:r>
      <w:r>
        <w:t xml:space="preserve"> </w:t>
      </w:r>
      <w:r>
        <w:t xml:space="preserve">Seek partnerships with international fire services to facilitate knowledge exchange and technical assistance tailored to the needs of Khartoum.</w:t>
      </w:r>
    </w:p>
    <w:bookmarkEnd w:id="27"/>
    <w:bookmarkStart w:id="28" w:name="conclusion"/>
    <w:p>
      <w:pPr>
        <w:pStyle w:val="Heading2"/>
      </w:pPr>
      <w:r>
        <w:t xml:space="preserve">7. Conclusion</w:t>
      </w:r>
    </w:p>
    <w:p>
      <w:pPr>
        <w:pStyle w:val="FirstParagraph"/>
      </w:pPr>
      <w:r>
        <w:t xml:space="preserve">This Peer Review Report concludes that the Firefighter units in Khartoum, Sudan, are composed of dedicated and courageous individuals who serve their community with distinction. Despite facing significant challenges related to resources, infrastructure, and the broader socio-political context, they maintain a commendable level of operational readiness. By implementing the recommendations outlined in this document, the Firefighter services in Khartoum can enhance their capabilities, ensure the safety of their personnel, and better protect the citizens of Sudan against the ever-present threat of fire and other emergencies.</w:t>
      </w:r>
    </w:p>
    <w:bookmarkEnd w:id="28"/>
    <w:p>
      <w:pPr>
        <w:pStyle w:val="BodyText"/>
      </w:pPr>
      <w:r>
        <w:rPr>
          <w:bCs/>
          <w:b/>
        </w:rPr>
        <w:t xml:space="preserve">Prepared by:</w:t>
      </w:r>
    </w:p>
    <w:p>
      <w:pPr>
        <w:pStyle w:val="BodyText"/>
      </w:pPr>
      <w:r>
        <w:t xml:space="preserve">Senior Technical Reviewer</w:t>
      </w:r>
    </w:p>
    <w:p>
      <w:pPr>
        <w:pStyle w:val="BodyText"/>
      </w:pPr>
      <w:r>
        <w:t xml:space="preserve">International Fire Safety &amp; Emergency Response Consortium</w:t>
      </w:r>
    </w:p>
    <w:p>
      <w:pPr>
        <w:pStyle w:val="BodyText"/>
      </w:pPr>
      <w:r>
        <w:rPr>
          <w:iCs/>
          <w:i/>
        </w:rPr>
        <w:t xml:space="preserve">End of Report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in Sudan Khartoum</dc:title>
  <dc:creator/>
  <dc:language>en</dc:language>
  <cp:keywords/>
  <dcterms:created xsi:type="dcterms:W3CDTF">2026-10-10T10:21:29Z</dcterms:created>
  <dcterms:modified xsi:type="dcterms:W3CDTF">2026-10-10T10:21:29Z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