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Firefighter</w:t>
      </w:r>
      <w:r>
        <w:t xml:space="preserve"> </w:t>
      </w:r>
      <w:r>
        <w:t xml:space="preserve">Standards</w:t>
      </w:r>
      <w:r>
        <w:t xml:space="preserve"> </w:t>
      </w:r>
      <w:r>
        <w:t xml:space="preserve">-</w:t>
      </w:r>
      <w:r>
        <w:t xml:space="preserve"> </w:t>
      </w:r>
      <w:r>
        <w:t xml:space="preserve">Abu</w:t>
      </w:r>
      <w:r>
        <w:t xml:space="preserve"> </w:t>
      </w:r>
      <w:r>
        <w:t xml:space="preserve">Dhabi,</w:t>
      </w:r>
      <w:r>
        <w:t xml:space="preserve"> </w:t>
      </w:r>
      <w:r>
        <w:t xml:space="preserve">UAE</w:t>
      </w:r>
    </w:p>
    <w:bookmarkStart w:id="20" w:name="peer-review-report"/>
    <w:p>
      <w:pPr>
        <w:pStyle w:val="Heading1"/>
      </w:pPr>
      <w:r>
        <w:t xml:space="preserve">Peer Review Report</w:t>
      </w:r>
    </w:p>
    <w:p>
      <w:pPr>
        <w:pStyle w:val="FirstParagraph"/>
      </w:pPr>
      <w:r>
        <w:rPr>
          <w:bCs/>
          <w:b/>
        </w:rPr>
        <w:t xml:space="preserve">Subject:</w:t>
      </w:r>
      <w:r>
        <w:t xml:space="preserve"> </w:t>
      </w:r>
      <w:r>
        <w:t xml:space="preserve">Firefighter Operational Standards and Competency Assessment</w:t>
      </w:r>
    </w:p>
    <w:p>
      <w:pPr>
        <w:pStyle w:val="BodyText"/>
      </w:pPr>
      <w:r>
        <w:rPr>
          <w:bCs/>
          <w:b/>
        </w:rPr>
        <w:t xml:space="preserve">Location:</w:t>
      </w:r>
      <w:r>
        <w:t xml:space="preserve"> </w:t>
      </w:r>
      <w:r>
        <w:t xml:space="preserve">United Arab Emirates, Abu Dhabi</w:t>
      </w:r>
    </w:p>
    <w:p>
      <w:pPr>
        <w:pStyle w:val="BodyText"/>
      </w:pPr>
      <w:r>
        <w:rPr>
          <w:bCs/>
          <w:b/>
        </w:rPr>
        <w:t xml:space="preserve">Date:</w:t>
      </w:r>
      <w:r>
        <w:t xml:space="preserve"> </w:t>
      </w:r>
      <w:r>
        <w:t xml:space="preserve">October 24, 2023</w:t>
      </w:r>
    </w:p>
    <w:p>
      <w:pPr>
        <w:pStyle w:val="BodyText"/>
      </w:pPr>
      <w:r>
        <w:rPr>
          <w:bCs/>
          <w:b/>
        </w:rPr>
        <w:t xml:space="preserve">Prepared For:</w:t>
      </w:r>
      <w:r>
        <w:t xml:space="preserve"> </w:t>
      </w:r>
      <w:r>
        <w:t xml:space="preserve">Abu Dhabi Civil Defense Authority</w:t>
      </w:r>
    </w:p>
    <w:bookmarkEnd w:id="20"/>
    <w:bookmarkStart w:id="21" w:name="executive-summary"/>
    <w:p>
      <w:pPr>
        <w:pStyle w:val="Heading2"/>
      </w:pPr>
      <w:r>
        <w:t xml:space="preserve">1. Executive Summary</w:t>
      </w:r>
    </w:p>
    <w:p>
      <w:pPr>
        <w:pStyle w:val="FirstParagraph"/>
      </w:pPr>
      <w:r>
        <w:t xml:space="preserve">This Peer Review Report has been conducted to evaluate the operational readiness, technical proficiency, and adherence to safety protocols of Firefighter personnel stationed within the United Arab Emirates, specifically in the Abu Dhabi emirate. The review aligns with the stringent safety regulations mandated by the Abu Dhabi Civil Defense and international best practices for fire service operations. The primary objective is to ensure that all Firefighter roles are executed with the highest level of competence, reflecting the advanced infrastructure and safety expectations of Abu Dhabi.</w:t>
      </w:r>
    </w:p>
    <w:bookmarkEnd w:id="21"/>
    <w:bookmarkStart w:id="22" w:name="introduction-and-scope"/>
    <w:p>
      <w:pPr>
        <w:pStyle w:val="Heading2"/>
      </w:pPr>
      <w:r>
        <w:t xml:space="preserve">2. Introduction and Scope</w:t>
      </w:r>
    </w:p>
    <w:p>
      <w:pPr>
        <w:pStyle w:val="FirstParagraph"/>
      </w:pPr>
      <w:r>
        <w:t xml:space="preserve">The role of a Firefighter in Abu Dhabi is critical due to the emirate's rapid urbanization, high-rise architectural developments, and industrial zones. This report assesses the performance of Firefighter candidates and active personnel against established benchmarks. The scope includes:</w:t>
      </w:r>
    </w:p>
    <w:p>
      <w:pPr>
        <w:numPr>
          <w:ilvl w:val="0"/>
          <w:numId w:val="1001"/>
        </w:numPr>
        <w:pStyle w:val="Compact"/>
      </w:pPr>
      <w:r>
        <w:t xml:space="preserve">Technical skills in fire suppression and rescue operations.</w:t>
      </w:r>
    </w:p>
    <w:p>
      <w:pPr>
        <w:numPr>
          <w:ilvl w:val="0"/>
          <w:numId w:val="1001"/>
        </w:numPr>
        <w:pStyle w:val="Compact"/>
      </w:pPr>
      <w:r>
        <w:t xml:space="preserve">Knowledge of local regulations and emergency response protocols specific to Abu Dhabi.</w:t>
      </w:r>
    </w:p>
    <w:p>
      <w:pPr>
        <w:numPr>
          <w:ilvl w:val="0"/>
          <w:numId w:val="1001"/>
        </w:numPr>
        <w:pStyle w:val="Compact"/>
      </w:pPr>
      <w:r>
        <w:t xml:space="preserve">Physical fitness and psychological readiness.</w:t>
      </w:r>
    </w:p>
    <w:p>
      <w:pPr>
        <w:numPr>
          <w:ilvl w:val="0"/>
          <w:numId w:val="1001"/>
        </w:numPr>
        <w:pStyle w:val="Compact"/>
      </w:pPr>
      <w:r>
        <w:t xml:space="preserve">Teamwork and communication effectiveness during simulated emergencies.</w:t>
      </w:r>
    </w:p>
    <w:p>
      <w:pPr>
        <w:pStyle w:val="FirstParagraph"/>
      </w:pPr>
      <w:r>
        <w:t xml:space="preserve">The review process involved direct observation, practical assessments, and theoretical evaluations conducted by a panel of senior Firefighter experts and safety consultants.</w:t>
      </w:r>
    </w:p>
    <w:bookmarkEnd w:id="22"/>
    <w:bookmarkStart w:id="23" w:name="methodology"/>
    <w:p>
      <w:pPr>
        <w:pStyle w:val="Heading2"/>
      </w:pPr>
      <w:r>
        <w:t xml:space="preserve">3. Methodology</w:t>
      </w:r>
    </w:p>
    <w:p>
      <w:pPr>
        <w:pStyle w:val="FirstParagraph"/>
      </w:pPr>
      <w:r>
        <w:t xml:space="preserve">The Peer Review Report was structured around a comprehensive evaluation framework. Each Firefighter was assessed through a series of standardized tests designed to replicate real-world scenarios encountered in Abu Dhabi. The methodology included:</w:t>
      </w:r>
    </w:p>
    <w:p>
      <w:pPr>
        <w:numPr>
          <w:ilvl w:val="0"/>
          <w:numId w:val="1002"/>
        </w:numPr>
        <w:pStyle w:val="Compact"/>
      </w:pPr>
      <w:r>
        <w:rPr>
          <w:bCs/>
          <w:b/>
        </w:rPr>
        <w:t xml:space="preserve">Practical Drills:</w:t>
      </w:r>
      <w:r>
        <w:t xml:space="preserve"> </w:t>
      </w:r>
      <w:r>
        <w:t xml:space="preserve">Simulated fire scenarios in high-rise buildings and industrial facilities.</w:t>
      </w:r>
    </w:p>
    <w:p>
      <w:pPr>
        <w:numPr>
          <w:ilvl w:val="0"/>
          <w:numId w:val="1002"/>
        </w:numPr>
        <w:pStyle w:val="Compact"/>
      </w:pPr>
      <w:r>
        <w:rPr>
          <w:bCs/>
          <w:b/>
        </w:rPr>
        <w:t xml:space="preserve">Equipment Proficiency:</w:t>
      </w:r>
      <w:r>
        <w:t xml:space="preserve"> </w:t>
      </w:r>
      <w:r>
        <w:t xml:space="preserve">Evaluation of the Firefighter's ability to operate advanced firefighting equipment and personal protective gear.</w:t>
      </w:r>
    </w:p>
    <w:p>
      <w:pPr>
        <w:numPr>
          <w:ilvl w:val="0"/>
          <w:numId w:val="1002"/>
        </w:numPr>
        <w:pStyle w:val="Compact"/>
      </w:pPr>
      <w:r>
        <w:rPr>
          <w:bCs/>
          <w:b/>
        </w:rPr>
        <w:t xml:space="preserve">Theoretical Examination:</w:t>
      </w:r>
      <w:r>
        <w:t xml:space="preserve"> </w:t>
      </w:r>
      <w:r>
        <w:t xml:space="preserve">Testing knowledge of fire dynamics, hazardous materials handling, and local emergency codes.</w:t>
      </w:r>
    </w:p>
    <w:p>
      <w:pPr>
        <w:numPr>
          <w:ilvl w:val="0"/>
          <w:numId w:val="1002"/>
        </w:numPr>
        <w:pStyle w:val="Compact"/>
      </w:pPr>
      <w:r>
        <w:rPr>
          <w:bCs/>
          <w:b/>
        </w:rPr>
        <w:t xml:space="preserve">Peer Feedback:</w:t>
      </w:r>
      <w:r>
        <w:t xml:space="preserve"> </w:t>
      </w:r>
      <w:r>
        <w:t xml:space="preserve">Input from fellow Firefighter team members regarding collaboration and leadership during operations.</w:t>
      </w:r>
    </w:p>
    <w:bookmarkEnd w:id="23"/>
    <w:bookmarkStart w:id="24" w:name="assessment-criteria"/>
    <w:p>
      <w:pPr>
        <w:pStyle w:val="Heading2"/>
      </w:pPr>
      <w:r>
        <w:t xml:space="preserve">4. Assessment Criteria</w:t>
      </w:r>
    </w:p>
    <w:p>
      <w:pPr>
        <w:pStyle w:val="FirstParagraph"/>
      </w:pPr>
      <w:r>
        <w:t xml:space="preserve">The following criteria were used to evaluate each Firefighter:</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Criterion</w:t>
            </w:r>
          </w:p>
        </w:tc>
        <w:tc>
          <w:tcPr/>
          <w:p>
            <w:pPr>
              <w:pStyle w:val="Compact"/>
              <w:jc w:val="left"/>
            </w:pPr>
            <w:r>
              <w:t xml:space="preserve">Description</w:t>
            </w:r>
          </w:p>
        </w:tc>
        <w:tc>
          <w:tcPr/>
          <w:p>
            <w:pPr>
              <w:pStyle w:val="Compact"/>
              <w:jc w:val="left"/>
            </w:pPr>
            <w:r>
              <w:t xml:space="preserve">Weightage</w:t>
            </w:r>
          </w:p>
        </w:tc>
      </w:tr>
      <w:tr>
        <w:tc>
          <w:tcPr/>
          <w:p>
            <w:pPr>
              <w:pStyle w:val="Compact"/>
              <w:jc w:val="left"/>
            </w:pPr>
            <w:r>
              <w:t xml:space="preserve">Technical Competence</w:t>
            </w:r>
          </w:p>
        </w:tc>
        <w:tc>
          <w:tcPr/>
          <w:p>
            <w:pPr>
              <w:pStyle w:val="Compact"/>
              <w:jc w:val="left"/>
            </w:pPr>
            <w:r>
              <w:t xml:space="preserve">Ability to execute firefighting techniques and rescue operations effectively.</w:t>
            </w:r>
          </w:p>
        </w:tc>
        <w:tc>
          <w:tcPr/>
          <w:p>
            <w:pPr>
              <w:pStyle w:val="Compact"/>
              <w:jc w:val="left"/>
            </w:pPr>
            <w:r>
              <w:t xml:space="preserve">30%</w:t>
            </w:r>
          </w:p>
        </w:tc>
      </w:tr>
      <w:tr>
        <w:tc>
          <w:tcPr/>
          <w:p>
            <w:pPr>
              <w:pStyle w:val="Compact"/>
              <w:jc w:val="left"/>
            </w:pPr>
            <w:r>
              <w:t xml:space="preserve">Safety Compliance</w:t>
            </w:r>
          </w:p>
        </w:tc>
        <w:tc>
          <w:tcPr/>
          <w:p>
            <w:pPr>
              <w:pStyle w:val="Compact"/>
              <w:jc w:val="left"/>
            </w:pPr>
            <w:r>
              <w:t xml:space="preserve">Adherence to safety protocols and use of personal protective equipment.</w:t>
            </w:r>
          </w:p>
        </w:tc>
        <w:tc>
          <w:tcPr/>
          <w:p>
            <w:pPr>
              <w:pStyle w:val="Compact"/>
              <w:jc w:val="left"/>
            </w:pPr>
            <w:r>
              <w:t xml:space="preserve">25%</w:t>
            </w:r>
          </w:p>
        </w:tc>
      </w:tr>
      <w:tr>
        <w:tc>
          <w:tcPr/>
          <w:p>
            <w:pPr>
              <w:pStyle w:val="Compact"/>
              <w:jc w:val="left"/>
            </w:pPr>
            <w:r>
              <w:t xml:space="preserve">Physical Fitness</w:t>
            </w:r>
          </w:p>
        </w:tc>
        <w:tc>
          <w:tcPr/>
          <w:p>
            <w:pPr>
              <w:pStyle w:val="Compact"/>
              <w:jc w:val="left"/>
            </w:pPr>
            <w:r>
              <w:t xml:space="preserve">Meeting the physical demands of the Firefighter role in Abu Dhabi's climate.</w:t>
            </w:r>
          </w:p>
        </w:tc>
        <w:tc>
          <w:tcPr/>
          <w:p>
            <w:pPr>
              <w:pStyle w:val="Compact"/>
              <w:jc w:val="left"/>
            </w:pPr>
            <w:r>
              <w:t xml:space="preserve">20%</w:t>
            </w:r>
          </w:p>
        </w:tc>
      </w:tr>
      <w:tr>
        <w:tc>
          <w:tcPr/>
          <w:p>
            <w:pPr>
              <w:pStyle w:val="Compact"/>
              <w:jc w:val="left"/>
            </w:pPr>
            <w:r>
              <w:t xml:space="preserve">Communication</w:t>
            </w:r>
          </w:p>
        </w:tc>
        <w:tc>
          <w:tcPr/>
          <w:p>
            <w:pPr>
              <w:pStyle w:val="Compact"/>
              <w:jc w:val="left"/>
            </w:pPr>
            <w:r>
              <w:t xml:space="preserve">Clarity and effectiveness in communicating during emergencies.</w:t>
            </w:r>
          </w:p>
        </w:tc>
        <w:tc>
          <w:tcPr/>
          <w:p>
            <w:pPr>
              <w:pStyle w:val="Compact"/>
              <w:jc w:val="left"/>
            </w:pPr>
            <w:r>
              <w:t xml:space="preserve">15%</w:t>
            </w:r>
          </w:p>
        </w:tc>
      </w:tr>
      <w:tr>
        <w:tc>
          <w:tcPr/>
          <w:p>
            <w:pPr>
              <w:pStyle w:val="Compact"/>
              <w:jc w:val="left"/>
            </w:pPr>
            <w:r>
              <w:t xml:space="preserve">Teamwork</w:t>
            </w:r>
          </w:p>
        </w:tc>
        <w:tc>
          <w:tcPr/>
          <w:p>
            <w:pPr>
              <w:pStyle w:val="Compact"/>
              <w:jc w:val="left"/>
            </w:pPr>
            <w:r>
              <w:t xml:space="preserve">Collaboration with other Firefighter team members and emergency services.</w:t>
            </w:r>
          </w:p>
        </w:tc>
        <w:tc>
          <w:tcPr/>
          <w:p>
            <w:pPr>
              <w:pStyle w:val="Compact"/>
              <w:jc w:val="left"/>
            </w:pPr>
            <w:r>
              <w:t xml:space="preserve">10%</w:t>
            </w:r>
          </w:p>
        </w:tc>
      </w:tr>
    </w:tbl>
    <w:bookmarkEnd w:id="24"/>
    <w:bookmarkStart w:id="29" w:name="findings"/>
    <w:p>
      <w:pPr>
        <w:pStyle w:val="Heading2"/>
      </w:pPr>
      <w:r>
        <w:t xml:space="preserve">5. Findings</w:t>
      </w:r>
    </w:p>
    <w:bookmarkStart w:id="25" w:name="technical-competence"/>
    <w:p>
      <w:pPr>
        <w:pStyle w:val="Heading3"/>
      </w:pPr>
      <w:r>
        <w:t xml:space="preserve">5.1 Technical Competence</w:t>
      </w:r>
    </w:p>
    <w:p>
      <w:pPr>
        <w:pStyle w:val="FirstParagraph"/>
      </w:pPr>
      <w:r>
        <w:t xml:space="preserve">The Firefighter personnel demonstrated a high level of technical competence in fire suppression and rescue operations. Most candidates successfully navigated complex scenarios, including high-rise evacuations and hazardous material incidents. However, some areas for improvement were identified in the handling of specialized equipment used in Abu Dhabi's industrial sectors.</w:t>
      </w:r>
    </w:p>
    <w:bookmarkEnd w:id="25"/>
    <w:bookmarkStart w:id="26" w:name="safety-compliance"/>
    <w:p>
      <w:pPr>
        <w:pStyle w:val="Heading3"/>
      </w:pPr>
      <w:r>
        <w:t xml:space="preserve">5.2 Safety Compliance</w:t>
      </w:r>
    </w:p>
    <w:p>
      <w:pPr>
        <w:pStyle w:val="FirstParagraph"/>
      </w:pPr>
      <w:r>
        <w:t xml:space="preserve">Safety compliance was generally strong, with all Firefighter participants adhering to the required protocols. The use of personal protective equipment was consistent, reflecting the rigorous training standards of the Abu Dhabi Civil Defense. Minor lapses were noted in post-operation decontamination procedures, which require reinforcement.</w:t>
      </w:r>
    </w:p>
    <w:bookmarkEnd w:id="26"/>
    <w:bookmarkStart w:id="27" w:name="physical-fitness"/>
    <w:p>
      <w:pPr>
        <w:pStyle w:val="Heading3"/>
      </w:pPr>
      <w:r>
        <w:t xml:space="preserve">5.3 Physical Fitness</w:t>
      </w:r>
    </w:p>
    <w:p>
      <w:pPr>
        <w:pStyle w:val="FirstParagraph"/>
      </w:pPr>
      <w:r>
        <w:t xml:space="preserve">Given the demanding nature of the Firefighter role in Abu Dhabi's hot climate, physical fitness is paramount. The majority of personnel met the required fitness standards, showcasing endurance and strength necessary for prolonged operations. Continued focus on heat acclimatization training is recommended.</w:t>
      </w:r>
    </w:p>
    <w:bookmarkEnd w:id="27"/>
    <w:bookmarkStart w:id="28" w:name="communication-and-teamwork"/>
    <w:p>
      <w:pPr>
        <w:pStyle w:val="Heading3"/>
      </w:pPr>
      <w:r>
        <w:t xml:space="preserve">5.4 Communication and Teamwork</w:t>
      </w:r>
    </w:p>
    <w:p>
      <w:pPr>
        <w:pStyle w:val="FirstParagraph"/>
      </w:pPr>
      <w:r>
        <w:t xml:space="preserve">Effective communication and teamwork were evident during the assessments. Firefighter teams coordinated well, demonstrating clear leadership and support structures. However, enhancing multilingual communication skills could further improve coordination with diverse populations in Abu Dhabi.</w:t>
      </w:r>
    </w:p>
    <w:bookmarkEnd w:id="28"/>
    <w:bookmarkEnd w:id="29"/>
    <w:bookmarkStart w:id="30" w:name="recommendations"/>
    <w:p>
      <w:pPr>
        <w:pStyle w:val="Heading2"/>
      </w:pPr>
      <w:r>
        <w:t xml:space="preserve">6. Recommendations</w:t>
      </w:r>
    </w:p>
    <w:p>
      <w:pPr>
        <w:pStyle w:val="FirstParagraph"/>
      </w:pPr>
      <w:r>
        <w:t xml:space="preserve">Based on the findings of this Peer Review Report, the following recommendations are proposed:</w:t>
      </w:r>
    </w:p>
    <w:p>
      <w:pPr>
        <w:numPr>
          <w:ilvl w:val="0"/>
          <w:numId w:val="1003"/>
        </w:numPr>
        <w:pStyle w:val="Compact"/>
      </w:pPr>
      <w:r>
        <w:t xml:space="preserve">Implement additional training modules focused on specialized equipment used in Abu Dhabi's industrial zones.</w:t>
      </w:r>
    </w:p>
    <w:p>
      <w:pPr>
        <w:numPr>
          <w:ilvl w:val="0"/>
          <w:numId w:val="1003"/>
        </w:numPr>
        <w:pStyle w:val="Compact"/>
      </w:pPr>
      <w:r>
        <w:t xml:space="preserve">Reinforce post-operation decontamination procedures through regular drills and refresher courses.</w:t>
      </w:r>
    </w:p>
    <w:p>
      <w:pPr>
        <w:numPr>
          <w:ilvl w:val="0"/>
          <w:numId w:val="1003"/>
        </w:numPr>
        <w:pStyle w:val="Compact"/>
      </w:pPr>
      <w:r>
        <w:t xml:space="preserve">Enhance heat acclimatization training to ensure Firefighter personnel are prepared for the emirate's extreme weather conditions.</w:t>
      </w:r>
    </w:p>
    <w:p>
      <w:pPr>
        <w:numPr>
          <w:ilvl w:val="0"/>
          <w:numId w:val="1003"/>
        </w:numPr>
        <w:pStyle w:val="Compact"/>
      </w:pPr>
      <w:r>
        <w:t xml:space="preserve">Develop multilingual communication training to improve interaction with Abu Dhabi's diverse community during emergencies.</w:t>
      </w:r>
    </w:p>
    <w:p>
      <w:pPr>
        <w:numPr>
          <w:ilvl w:val="0"/>
          <w:numId w:val="1003"/>
        </w:numPr>
        <w:pStyle w:val="Compact"/>
      </w:pPr>
      <w:r>
        <w:t xml:space="preserve">Establish a continuous feedback mechanism where Firefighter personnel can share insights and experiences to refine operational protocols.</w:t>
      </w:r>
    </w:p>
    <w:bookmarkEnd w:id="30"/>
    <w:bookmarkStart w:id="31" w:name="conclusion"/>
    <w:p>
      <w:pPr>
        <w:pStyle w:val="Heading2"/>
      </w:pPr>
      <w:r>
        <w:t xml:space="preserve">7. Conclusion</w:t>
      </w:r>
    </w:p>
    <w:p>
      <w:pPr>
        <w:pStyle w:val="FirstParagraph"/>
      </w:pPr>
      <w:r>
        <w:t xml:space="preserve">This Peer Review Report underscores the high standards maintained by Firefighter personnel in Abu Dhabi, United Arab Emirates. The findings highlight both strengths and areas for improvement, providing a roadmap for enhancing operational effectiveness. By addressing the recommendations outlined in this report, the Abu Dhabi Civil Defense can ensure that its Firefighter teams remain at the forefront of emergency response excellence, safeguarding the lives and property of the emirate's residents.</w:t>
      </w:r>
    </w:p>
    <w:bookmarkEnd w:id="31"/>
    <w:p>
      <w:pPr>
        <w:pStyle w:val="BodyText"/>
      </w:pPr>
      <w:r>
        <w:rPr>
          <w:bCs/>
          <w:b/>
        </w:rPr>
        <w:t xml:space="preserve">Prepared by:</w:t>
      </w:r>
    </w:p>
    <w:p>
      <w:pPr>
        <w:pStyle w:val="BodyText"/>
      </w:pPr>
      <w:r>
        <w:t xml:space="preserve">John Doe</w:t>
      </w:r>
    </w:p>
    <w:p>
      <w:pPr>
        <w:pStyle w:val="BodyText"/>
      </w:pPr>
      <w:r>
        <w:t xml:space="preserve">Senior Fire Safety Consultant</w:t>
      </w:r>
    </w:p>
    <w:p>
      <w:pPr>
        <w:pStyle w:val="BodyText"/>
      </w:pPr>
      <w:r>
        <w:t xml:space="preserve">Abu Dhabi Civil Defense Authority</w:t>
      </w:r>
    </w:p>
    <w:p>
      <w:pPr>
        <w:pStyle w:val="BodyText"/>
      </w:pPr>
      <w:r>
        <w:rPr>
          <w:bCs/>
          <w:b/>
        </w:rPr>
        <w:t xml:space="preserve">Date:</w:t>
      </w:r>
      <w:r>
        <w:t xml:space="preserve"> </w:t>
      </w:r>
      <w:r>
        <w:t xml:space="preserve">October 24, 2023</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Firefighter Standards - Abu Dhabi, UAE</dc:title>
  <dc:creator/>
  <dc:language>en</dc:language>
  <cp:keywords/>
  <dcterms:created xsi:type="dcterms:W3CDTF">2026-10-10T07:36:51Z</dcterms:created>
  <dcterms:modified xsi:type="dcterms:W3CDTF">2026-10-10T07:36:51Z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