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Operational</w:t>
      </w:r>
      <w:r>
        <w:t xml:space="preserve"> </w:t>
      </w:r>
      <w:r>
        <w:t xml:space="preserve">Competency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Operational Competency Assessment</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operational competency, professional conduct, and adherence to safety protocols of a Firefighter serving within the London Fire Brigade (LFB). The review is conducted in accordance with the standards set by the National Occupational Standards for Fire and Rescue Services in the United Kingdom. The purpose of this document is to provide a comprehensive assessment of the Firefighter's performance, identify areas of strength, and recommend improvements where necessary.</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Name of Firefighter</w:t>
            </w:r>
          </w:p>
        </w:tc>
        <w:tc>
          <w:tcPr/>
          <w:p>
            <w:pPr>
              <w:pStyle w:val="Compact"/>
              <w:jc w:val="left"/>
            </w:pPr>
            <w:r>
              <w:t xml:space="preserve">[Name Redacted]</w:t>
            </w:r>
          </w:p>
        </w:tc>
      </w:tr>
      <w:tr>
        <w:tc>
          <w:tcPr/>
          <w:p>
            <w:pPr>
              <w:pStyle w:val="Compact"/>
              <w:jc w:val="left"/>
            </w:pPr>
            <w:r>
              <w:t xml:space="preserve">Rank</w:t>
            </w:r>
          </w:p>
        </w:tc>
        <w:tc>
          <w:tcPr/>
          <w:p>
            <w:pPr>
              <w:pStyle w:val="Compact"/>
              <w:jc w:val="left"/>
            </w:pPr>
            <w:r>
              <w:t xml:space="preserve">Firefighter</w:t>
            </w:r>
          </w:p>
        </w:tc>
      </w:tr>
      <w:tr>
        <w:tc>
          <w:tcPr/>
          <w:p>
            <w:pPr>
              <w:pStyle w:val="Compact"/>
              <w:jc w:val="left"/>
            </w:pPr>
            <w:r>
              <w:t xml:space="preserve">Station</w:t>
            </w:r>
          </w:p>
        </w:tc>
        <w:tc>
          <w:tcPr/>
          <w:p>
            <w:pPr>
              <w:pStyle w:val="Compact"/>
              <w:jc w:val="left"/>
            </w:pPr>
            <w:r>
              <w:t xml:space="preserve">London Fire Brigade Station</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w:t>
            </w:r>
          </w:p>
        </w:tc>
        <w:tc>
          <w:tcPr/>
          <w:p>
            <w:pPr>
              <w:pStyle w:val="Compact"/>
              <w:jc w:val="left"/>
            </w:pPr>
            <w:r>
              <w:t xml:space="preserve">Senior Fire Officer</w:t>
            </w:r>
          </w:p>
        </w:tc>
      </w:tr>
    </w:tbl>
    <w:bookmarkEnd w:id="22"/>
    <w:bookmarkStart w:id="26" w:name="operational-competency"/>
    <w:p>
      <w:pPr>
        <w:pStyle w:val="Heading2"/>
      </w:pPr>
      <w:r>
        <w:t xml:space="preserve">3. Operational Competency</w:t>
      </w:r>
    </w:p>
    <w:bookmarkStart w:id="23" w:name="fire-suppression-techniques"/>
    <w:p>
      <w:pPr>
        <w:pStyle w:val="Heading3"/>
      </w:pPr>
      <w:r>
        <w:t xml:space="preserve">3.1 Fire Suppression Techniques</w:t>
      </w:r>
    </w:p>
    <w:p>
      <w:pPr>
        <w:pStyle w:val="FirstParagraph"/>
      </w:pPr>
      <w:r>
        <w:t xml:space="preserve">The Firefighter demonstrated a high level of proficiency in fire suppression techniques, including the use of hose reels, jet pipes, and breathing apparatus. During live fire exercises and simulated incidents in London, the Firefighter exhibited excellent situational awareness and the ability to work effectively as part of a crew. The individual's knowledge of fire behavior and the application of appropriate tactics was commended.</w:t>
      </w:r>
    </w:p>
    <w:bookmarkEnd w:id="23"/>
    <w:bookmarkStart w:id="24" w:name="rescue-operations"/>
    <w:p>
      <w:pPr>
        <w:pStyle w:val="Heading3"/>
      </w:pPr>
      <w:r>
        <w:t xml:space="preserve">3.2 Rescue Operations</w:t>
      </w:r>
    </w:p>
    <w:p>
      <w:pPr>
        <w:pStyle w:val="FirstParagraph"/>
      </w:pPr>
      <w:r>
        <w:t xml:space="preserve">In rescue operations, the Firefighter showed competence in confined space rescue, high-angle rescue, and water rescue. The individual's ability to remain calm under pressure and make quick, informed decisions was particularly noteworthy. The Firefighter's training in first aid and emergency medical response was also evaluated positively.</w:t>
      </w:r>
    </w:p>
    <w:bookmarkEnd w:id="24"/>
    <w:bookmarkStart w:id="25" w:name="equipment-handling"/>
    <w:p>
      <w:pPr>
        <w:pStyle w:val="Heading3"/>
      </w:pPr>
      <w:r>
        <w:t xml:space="preserve">3.3 Equipment Handling</w:t>
      </w:r>
    </w:p>
    <w:p>
      <w:pPr>
        <w:pStyle w:val="FirstParagraph"/>
      </w:pPr>
      <w:r>
        <w:t xml:space="preserve">The Firefighter's handling of specialized equipment, including thermal imaging cameras, hydraulic rescue tools, and communication devices, was assessed as proficient. The individual demonstrated a thorough understanding of equipment maintenance and safety checks, ensuring that all gear was in optimal condition for use.</w:t>
      </w:r>
    </w:p>
    <w:bookmarkEnd w:id="25"/>
    <w:bookmarkEnd w:id="26"/>
    <w:bookmarkStart w:id="29" w:name="professional-conduct"/>
    <w:p>
      <w:pPr>
        <w:pStyle w:val="Heading2"/>
      </w:pPr>
      <w:r>
        <w:t xml:space="preserve">4. Professional Conduct</w:t>
      </w:r>
    </w:p>
    <w:bookmarkStart w:id="27" w:name="teamwork-and-communication"/>
    <w:p>
      <w:pPr>
        <w:pStyle w:val="Heading3"/>
      </w:pPr>
      <w:r>
        <w:t xml:space="preserve">4.1 Teamwork and Communication</w:t>
      </w:r>
    </w:p>
    <w:p>
      <w:pPr>
        <w:pStyle w:val="FirstParagraph"/>
      </w:pPr>
      <w:r>
        <w:t xml:space="preserve">The Firefighter exhibited strong teamwork skills, collaborating effectively with colleagues during both routine duties and emergency responses. Communication was clear and concise, adhering to the protocols established by the London Fire Brigade. The individual's ability to listen and respond appropriately to instructions was a significant strength.</w:t>
      </w:r>
    </w:p>
    <w:bookmarkEnd w:id="27"/>
    <w:bookmarkStart w:id="28" w:name="adherence-to-policies"/>
    <w:p>
      <w:pPr>
        <w:pStyle w:val="Heading3"/>
      </w:pPr>
      <w:r>
        <w:t xml:space="preserve">4.2 Adherence to Policies</w:t>
      </w:r>
    </w:p>
    <w:p>
      <w:pPr>
        <w:pStyle w:val="FirstParagraph"/>
      </w:pPr>
      <w:r>
        <w:t xml:space="preserve">The Firefighter consistently adhered to the policies and procedures of the London Fire Brigade, including health and safety regulations, uniform standards, and operational guidelines. The individual's commitment to maintaining a professional demeanor at all times was evident.</w:t>
      </w:r>
    </w:p>
    <w:bookmarkEnd w:id="28"/>
    <w:bookmarkEnd w:id="29"/>
    <w:bookmarkStart w:id="30" w:name="areas-for-improvement"/>
    <w:p>
      <w:pPr>
        <w:pStyle w:val="Heading2"/>
      </w:pPr>
      <w:r>
        <w:t xml:space="preserve">5. Areas for Improvement</w:t>
      </w:r>
    </w:p>
    <w:p>
      <w:pPr>
        <w:pStyle w:val="FirstParagraph"/>
      </w:pPr>
      <w:r>
        <w:t xml:space="preserve">While the Firefighter's overall performance was commendable, there are areas where improvement is recommended:</w:t>
      </w:r>
    </w:p>
    <w:p>
      <w:pPr>
        <w:numPr>
          <w:ilvl w:val="0"/>
          <w:numId w:val="1001"/>
        </w:numPr>
        <w:pStyle w:val="Compact"/>
      </w:pPr>
      <w:r>
        <w:rPr>
          <w:bCs/>
          <w:b/>
        </w:rPr>
        <w:t xml:space="preserve">Advanced Training:</w:t>
      </w:r>
      <w:r>
        <w:t xml:space="preserve"> </w:t>
      </w:r>
      <w:r>
        <w:t xml:space="preserve">It is recommended that the Firefighter pursue advanced training in hazardous materials handling and incident command to further enhance their skill set.</w:t>
      </w:r>
    </w:p>
    <w:p>
      <w:pPr>
        <w:numPr>
          <w:ilvl w:val="0"/>
          <w:numId w:val="1001"/>
        </w:numPr>
        <w:pStyle w:val="Compact"/>
      </w:pPr>
      <w:r>
        <w:rPr>
          <w:bCs/>
          <w:b/>
        </w:rPr>
        <w:t xml:space="preserve">Physical Fitness:</w:t>
      </w:r>
      <w:r>
        <w:t xml:space="preserve"> </w:t>
      </w:r>
      <w:r>
        <w:t xml:space="preserve">Although the Firefighter meets the required fitness standards, there is room for improvement in endurance and strength training to better handle the physical demands of the role.</w:t>
      </w:r>
    </w:p>
    <w:p>
      <w:pPr>
        <w:numPr>
          <w:ilvl w:val="0"/>
          <w:numId w:val="1001"/>
        </w:numPr>
        <w:pStyle w:val="Compact"/>
      </w:pPr>
      <w:r>
        <w:rPr>
          <w:bCs/>
          <w:b/>
        </w:rPr>
        <w:t xml:space="preserve">Leadership Skills:</w:t>
      </w:r>
      <w:r>
        <w:t xml:space="preserve"> </w:t>
      </w:r>
      <w:r>
        <w:t xml:space="preserve">As the Firefighter progresses in their career, developing leadership skills will be essential. Participation in leadership workshops and mentoring programs is encouraged.</w:t>
      </w:r>
    </w:p>
    <w:bookmarkEnd w:id="30"/>
    <w:bookmarkStart w:id="31" w:name="conclusion"/>
    <w:p>
      <w:pPr>
        <w:pStyle w:val="Heading2"/>
      </w:pPr>
      <w:r>
        <w:t xml:space="preserve">6. Conclusion</w:t>
      </w:r>
    </w:p>
    <w:p>
      <w:pPr>
        <w:pStyle w:val="FirstParagraph"/>
      </w:pPr>
      <w:r>
        <w:t xml:space="preserve">This Peer Review Report concludes that the Firefighter has demonstrated a high level of operational competency and professional conduct during the review period. The individual's contributions to the London Fire Brigade have been valuable, and their dedication to the role is evident. With continued training and development, the Firefighter is well-positioned to take on greater responsibilities and contribute further to the safety and well-being of the community in United Kingdom London.</w:t>
      </w:r>
    </w:p>
    <w:bookmarkEnd w:id="31"/>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Firefighter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Operational Competency</dc:title>
  <dc:creator/>
  <dc:language>en</dc:language>
  <cp:keywords/>
  <dcterms:created xsi:type="dcterms:W3CDTF">2026-10-10T06:32:22Z</dcterms:created>
  <dcterms:modified xsi:type="dcterms:W3CDTF">2026-10-10T06:32:22Z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