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Geologist</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capabilities, technical expertise, and ethical conduct of a practicing Geologist operating within the jurisdiction of Australia Melbourne. The review process adheres to the standards set forth by the Australian Institute of Geoscientists (AIG) and aligns with the regulatory frameworks governing geological practice in Victoria. The primary objective of this assessment is to ensure that the Geologist maintains the highest standards of professional integrity, technical proficiency, and safety compliance while contributing to the geological and geotechnical landscape of Australia Melbourne.</w:t>
      </w:r>
    </w:p>
    <w:bookmarkEnd w:id="21"/>
    <w:bookmarkStart w:id="22" w:name="scope-of-review"/>
    <w:p>
      <w:pPr>
        <w:pStyle w:val="Heading2"/>
      </w:pPr>
      <w:r>
        <w:t xml:space="preserve">2. Scope of Review</w:t>
      </w:r>
    </w:p>
    <w:p>
      <w:pPr>
        <w:pStyle w:val="FirstParagraph"/>
      </w:pPr>
      <w:r>
        <w:t xml:space="preserve">The scope of this Peer Review Report encompasses a comprehensive evaluation of the Geologist's recent projects, methodologies, and professional interactions. The review focuses on the following key areas:</w:t>
      </w:r>
    </w:p>
    <w:p>
      <w:pPr>
        <w:numPr>
          <w:ilvl w:val="0"/>
          <w:numId w:val="1001"/>
        </w:numPr>
        <w:pStyle w:val="Compact"/>
      </w:pPr>
      <w:r>
        <w:rPr>
          <w:bCs/>
          <w:b/>
        </w:rPr>
        <w:t xml:space="preserve">Technical Competence:</w:t>
      </w:r>
      <w:r>
        <w:t xml:space="preserve"> </w:t>
      </w:r>
      <w:r>
        <w:t xml:space="preserve">Assessment of the Geologist's ability to apply geological principles and techniques effectively in the context of Australia Melbourne's unique geological conditions.</w:t>
      </w:r>
    </w:p>
    <w:p>
      <w:pPr>
        <w:numPr>
          <w:ilvl w:val="0"/>
          <w:numId w:val="1001"/>
        </w:numPr>
        <w:pStyle w:val="Compact"/>
      </w:pPr>
      <w:r>
        <w:rPr>
          <w:bCs/>
          <w:b/>
        </w:rPr>
        <w:t xml:space="preserve">Project Management:</w:t>
      </w:r>
      <w:r>
        <w:t xml:space="preserve"> </w:t>
      </w:r>
      <w:r>
        <w:t xml:space="preserve">Evaluation of the Geologist's skills in planning, executing, and delivering geological projects within specified timelines and budgets.</w:t>
      </w:r>
    </w:p>
    <w:p>
      <w:pPr>
        <w:numPr>
          <w:ilvl w:val="0"/>
          <w:numId w:val="1001"/>
        </w:numPr>
        <w:pStyle w:val="Compact"/>
      </w:pPr>
      <w:r>
        <w:rPr>
          <w:bCs/>
          <w:b/>
        </w:rPr>
        <w:t xml:space="preserve">Regulatory Compliance:</w:t>
      </w:r>
      <w:r>
        <w:t xml:space="preserve"> </w:t>
      </w:r>
      <w:r>
        <w:t xml:space="preserve">Verification of adherence to Australian and Victorian regulations, including environmental protection laws and workplace safety standards.</w:t>
      </w:r>
    </w:p>
    <w:p>
      <w:pPr>
        <w:numPr>
          <w:ilvl w:val="0"/>
          <w:numId w:val="1001"/>
        </w:numPr>
        <w:pStyle w:val="Compact"/>
      </w:pPr>
      <w:r>
        <w:rPr>
          <w:bCs/>
          <w:b/>
        </w:rPr>
        <w:t xml:space="preserve">Professional Ethics:</w:t>
      </w:r>
      <w:r>
        <w:t xml:space="preserve"> </w:t>
      </w:r>
      <w:r>
        <w:t xml:space="preserve">Examination of the Geologist's commitment to ethical practices, including transparency, integrity, and responsibility towards stakeholders.</w:t>
      </w:r>
    </w:p>
    <w:bookmarkEnd w:id="22"/>
    <w:bookmarkStart w:id="23" w:name="technical-competence"/>
    <w:p>
      <w:pPr>
        <w:pStyle w:val="Heading2"/>
      </w:pPr>
      <w:r>
        <w:t xml:space="preserve">3. Technical Competence</w:t>
      </w:r>
    </w:p>
    <w:p>
      <w:pPr>
        <w:pStyle w:val="FirstParagraph"/>
      </w:pPr>
      <w:r>
        <w:t xml:space="preserve">The Geologist under review has demonstrated a high level of technical competence in various geological disciplines relevant to Australia Melbourne. The review highlights the Geologist's proficiency in geological mapping, subsurface investigation, and geotechnical analysis. The Geologist's work on recent projects in the Melbourne metropolitan area showcases a thorough understanding of the region's complex geological formations, including the Otway Group and the Victorian Volcanic Plain.</w:t>
      </w:r>
    </w:p>
    <w:p>
      <w:pPr>
        <w:pStyle w:val="BodyText"/>
      </w:pPr>
      <w:r>
        <w:t xml:space="preserve">Furthermore, the Geologist has effectively utilized advanced geospatial technologies and data analysis tools to enhance the accuracy and reliability of geological assessments. The integration of Geographic Information Systems (GIS) and remote sensing data has been particularly noteworthy, contributing to more informed decision-making in land use planning and resource management.</w:t>
      </w:r>
    </w:p>
    <w:bookmarkEnd w:id="23"/>
    <w:bookmarkStart w:id="24" w:name="project-management"/>
    <w:p>
      <w:pPr>
        <w:pStyle w:val="Heading2"/>
      </w:pPr>
      <w:r>
        <w:t xml:space="preserve">4. Project Management</w:t>
      </w:r>
    </w:p>
    <w:p>
      <w:pPr>
        <w:pStyle w:val="FirstParagraph"/>
      </w:pPr>
      <w:r>
        <w:t xml:space="preserve">In terms of project management, the Geologist has exhibited strong organizational and leadership skills. The review indicates that the Geologist consistently delivers projects on time and within budget, while maintaining high-quality standards. Effective communication with clients, stakeholders, and team members has been a hallmark of the Geologist's approach, ensuring that project objectives are clearly understood and achieved.</w:t>
      </w:r>
    </w:p>
    <w:p>
      <w:pPr>
        <w:pStyle w:val="BodyText"/>
      </w:pPr>
      <w:r>
        <w:t xml:space="preserve">The Geologist's ability to manage multidisciplinary teams and coordinate with other professionals, such as engineers and environmental scientists, has been particularly commendable. This collaborative approach has facilitated the successful completion of complex projects in Australia Melbourne, contributing to the region's sustainable development.</w:t>
      </w:r>
    </w:p>
    <w:bookmarkEnd w:id="24"/>
    <w:bookmarkStart w:id="25" w:name="regulatory-compliance"/>
    <w:p>
      <w:pPr>
        <w:pStyle w:val="Heading2"/>
      </w:pPr>
      <w:r>
        <w:t xml:space="preserve">5. Regulatory Compliance</w:t>
      </w:r>
    </w:p>
    <w:p>
      <w:pPr>
        <w:pStyle w:val="FirstParagraph"/>
      </w:pPr>
      <w:r>
        <w:t xml:space="preserve">The Geologist has demonstrated a strong commitment to regulatory compliance, adhering to all relevant Australian and Victorian laws and regulations. The review confirms that the Geologist's work consistently meets the requirements of the Environment Protection Authority Victoria (EPAV) and other regulatory bodies. The Geologist's proactive approach to environmental protection and risk management has been instrumental in minimizing the environmental impact of geological activities in Australia Melbourne.</w:t>
      </w:r>
    </w:p>
    <w:p>
      <w:pPr>
        <w:pStyle w:val="BodyText"/>
      </w:pPr>
      <w:r>
        <w:t xml:space="preserve">Additionally, the Geologist has maintained a rigorous focus on workplace safety, ensuring that all field and laboratory activities comply with the Work Health and Safety (WHS) regulations. This commitment to safety has contributed to a strong safety record and a positive reputation within the professional community.</w:t>
      </w:r>
    </w:p>
    <w:bookmarkEnd w:id="25"/>
    <w:bookmarkStart w:id="26" w:name="professional-ethics"/>
    <w:p>
      <w:pPr>
        <w:pStyle w:val="Heading2"/>
      </w:pPr>
      <w:r>
        <w:t xml:space="preserve">6. Professional Ethics</w:t>
      </w:r>
    </w:p>
    <w:p>
      <w:pPr>
        <w:pStyle w:val="FirstParagraph"/>
      </w:pPr>
      <w:r>
        <w:t xml:space="preserve">The Geologist's adherence to professional ethics has been exemplary. The review highlights the Geologist's unwavering commitment to integrity, transparency, and accountability in all professional dealings. The Geologist has consistently acted in the best interests of clients, stakeholders, and the public, maintaining the highest standards of professional conduct.</w:t>
      </w:r>
    </w:p>
    <w:p>
      <w:pPr>
        <w:pStyle w:val="BodyText"/>
      </w:pPr>
      <w:r>
        <w:t xml:space="preserve">The Geologist's active participation in professional organizations, such as the Australian Institute of Geoscientists (AIG), further underscores their dedication to ethical practice and continuous professional development. The Geologist's contributions to the geological community in Australia Melbourne, including mentorship and knowledge sharing, have been highly valued.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Continued Professional Development:</w:t>
      </w:r>
      <w:r>
        <w:t xml:space="preserve"> </w:t>
      </w:r>
      <w:r>
        <w:t xml:space="preserve">The Geologist is encouraged to pursue ongoing professional development opportunities to stay abreast of emerging trends and technologies in the geological field.</w:t>
      </w:r>
    </w:p>
    <w:p>
      <w:pPr>
        <w:numPr>
          <w:ilvl w:val="0"/>
          <w:numId w:val="1002"/>
        </w:numPr>
        <w:pStyle w:val="Compact"/>
      </w:pPr>
      <w:r>
        <w:rPr>
          <w:bCs/>
          <w:b/>
        </w:rPr>
        <w:t xml:space="preserve">Enhanced Collaboration:</w:t>
      </w:r>
      <w:r>
        <w:t xml:space="preserve"> </w:t>
      </w:r>
      <w:r>
        <w:t xml:space="preserve">Further collaboration with academic institutions and research organizations in Australia Melbourne is recommended to foster innovation and advance geological knowledge.</w:t>
      </w:r>
    </w:p>
    <w:p>
      <w:pPr>
        <w:numPr>
          <w:ilvl w:val="0"/>
          <w:numId w:val="1002"/>
        </w:numPr>
        <w:pStyle w:val="Compact"/>
      </w:pPr>
      <w:r>
        <w:rPr>
          <w:bCs/>
          <w:b/>
        </w:rPr>
        <w:t xml:space="preserve">Community Engagement:</w:t>
      </w:r>
      <w:r>
        <w:t xml:space="preserve"> </w:t>
      </w:r>
      <w:r>
        <w:t xml:space="preserve">Increased engagement with local communities and stakeholders is advised to enhance public understanding of geological issues and promote sustainable practices.</w:t>
      </w:r>
    </w:p>
    <w:bookmarkEnd w:id="27"/>
    <w:bookmarkStart w:id="28" w:name="conclusion"/>
    <w:p>
      <w:pPr>
        <w:pStyle w:val="Heading2"/>
      </w:pPr>
      <w:r>
        <w:t xml:space="preserve">8. Conclusion</w:t>
      </w:r>
    </w:p>
    <w:p>
      <w:pPr>
        <w:pStyle w:val="FirstParagraph"/>
      </w:pPr>
      <w:r>
        <w:t xml:space="preserve">In conclusion, this Peer Review Report affirms the Geologist's exceptional professional competence, technical expertise, and ethical conduct. The Geologist's contributions to the geological and geotechnical landscape of Australia Melbourne have been significant and impactful. The Geologist is well-regarded within the professional community and is poised to continue making valuable contributions to the field of geology in Australia and beyond.</w:t>
      </w:r>
    </w:p>
    <w:bookmarkEnd w:id="28"/>
    <w:p>
      <w:pPr>
        <w:pStyle w:val="BodyText"/>
      </w:pPr>
      <w:r>
        <w:rPr>
          <w:bCs/>
          <w:b/>
        </w:rPr>
        <w:t xml:space="preserve">Prepared by:</w:t>
      </w:r>
    </w:p>
    <w:p>
      <w:pPr>
        <w:pStyle w:val="BodyText"/>
      </w:pPr>
      <w:r>
        <w:t xml:space="preserve">Dr. Jane Smith</w:t>
      </w:r>
    </w:p>
    <w:p>
      <w:pPr>
        <w:pStyle w:val="BodyText"/>
      </w:pPr>
      <w:r>
        <w:t xml:space="preserve">Senior Geologist</w:t>
      </w:r>
    </w:p>
    <w:p>
      <w:pPr>
        <w:pStyle w:val="BodyText"/>
      </w:pPr>
      <w:r>
        <w:t xml:space="preserve">Australian Institute of Geoscientists (AIG)</w:t>
      </w:r>
    </w:p>
    <w:p>
      <w:pPr>
        <w:pStyle w:val="BodyText"/>
      </w:pPr>
      <w:r>
        <w:t xml:space="preserve">Melbourne, Victoria,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Australia Melbourne</dc:title>
  <dc:creator/>
  <dc:language>en</dc:language>
  <cp:keywords/>
  <dcterms:created xsi:type="dcterms:W3CDTF">2026-10-10T07:35:44Z</dcterms:created>
  <dcterms:modified xsi:type="dcterms:W3CDTF">2026-10-10T07:35:44Z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