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t xml:space="preserve">Professional Competency Assessment for Geologist</w:t>
      </w:r>
    </w:p>
    <w:p>
      <w:pPr>
        <w:pStyle w:val="BodyText"/>
      </w:pPr>
      <w:r>
        <w:t xml:space="preserve">Location:</w:t>
      </w:r>
      <w:r>
        <w:t xml:space="preserve"> </w:t>
      </w:r>
      <w:r>
        <w:t xml:space="preserve">Brussels, Belgium</w:t>
      </w:r>
    </w:p>
    <w:p>
      <w:pPr>
        <w:pStyle w:val="BodyText"/>
      </w:pPr>
      <w:r>
        <w:t xml:space="preserve">Date:</w:t>
      </w:r>
      <w:r>
        <w:t xml:space="preserve"> </w:t>
      </w:r>
      <w:r>
        <w:t xml:space="preserve">October 24, 2023</w:t>
      </w:r>
    </w:p>
    <w:p>
      <w:pPr>
        <w:pStyle w:val="BodyText"/>
      </w:pPr>
      <w:r>
        <w:t xml:space="preserve">Report ID:</w:t>
      </w:r>
      <w:r>
        <w:t xml:space="preserve"> </w:t>
      </w:r>
      <w:r>
        <w:t xml:space="preserve">BRU-GEO-2023-089</w:t>
      </w:r>
    </w:p>
    <w:p>
      <w:pPr>
        <w:pStyle w:val="BodyText"/>
      </w:pPr>
      <w:r>
        <w:t xml:space="preserve">Status:</w:t>
      </w:r>
      <w:r>
        <w:t xml:space="preserve"> </w:t>
      </w:r>
      <w:r>
        <w:t xml:space="preserve">Finalized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competency, technical expertise, and ethical adherence of the subject</w:t>
      </w:r>
      <w:r>
        <w:t xml:space="preserve"> </w:t>
      </w:r>
      <w:r>
        <w:rPr>
          <w:bCs/>
          <w:b/>
        </w:rPr>
        <w:t xml:space="preserve">Geologist</w:t>
      </w:r>
      <w:r>
        <w:t xml:space="preserve"> </w:t>
      </w:r>
      <w:r>
        <w:t xml:space="preserve">operating within the Brussels-Capital Region of</w:t>
      </w:r>
      <w:r>
        <w:t xml:space="preserve"> </w:t>
      </w:r>
      <w:r>
        <w:rPr>
          <w:bCs/>
          <w:b/>
        </w:rPr>
        <w:t xml:space="preserve">Belgium Brussels</w:t>
      </w:r>
      <w:r>
        <w:t xml:space="preserve">. The review focuses on the candidate's ability to navigate the complex geological substrates of the region, including the Molasse and Tertiary formations, while adhering to the stringent environmental and urban planning regulations specific to the Belgian capital.</w:t>
      </w:r>
    </w:p>
    <w:p>
      <w:pPr>
        <w:pStyle w:val="BodyText"/>
      </w:pPr>
      <w:r>
        <w:t xml:space="preserve">The assessment concludes that the</w:t>
      </w:r>
      <w:r>
        <w:t xml:space="preserve"> </w:t>
      </w:r>
      <w:r>
        <w:rPr>
          <w:bCs/>
          <w:b/>
        </w:rPr>
        <w:t xml:space="preserve">Geologist</w:t>
      </w:r>
      <w:r>
        <w:t xml:space="preserve"> </w:t>
      </w:r>
      <w:r>
        <w:t xml:space="preserve">demonstrates a high level of proficiency in geotechnical analysis and hydrogeological risk assessment, critical factors for construction and infrastructure projects in the dense urban environment of</w:t>
      </w:r>
      <w:r>
        <w:t xml:space="preserve"> </w:t>
      </w:r>
      <w:r>
        <w:rPr>
          <w:bCs/>
          <w:b/>
        </w:rPr>
        <w:t xml:space="preserve">Belgium Brussels</w:t>
      </w:r>
      <w:r>
        <w:t xml:space="preserve">. The candidate's work aligns with the standards set by the Royal Belgian Institute of Natural Sciences and local municipal codes.</w:t>
      </w:r>
    </w:p>
    <w:bookmarkEnd w:id="21"/>
    <w:bookmarkStart w:id="22" w:name="scope-of-review"/>
    <w:p>
      <w:pPr>
        <w:pStyle w:val="Heading2"/>
      </w:pPr>
      <w:r>
        <w:t xml:space="preserve">2. Scope of Review</w:t>
      </w:r>
    </w:p>
    <w:p>
      <w:pPr>
        <w:pStyle w:val="FirstParagraph"/>
      </w:pPr>
      <w:r>
        <w:t xml:space="preserve">The scope of this</w:t>
      </w:r>
      <w:r>
        <w:t xml:space="preserve"> </w:t>
      </w:r>
      <w:r>
        <w:rPr>
          <w:bCs/>
          <w:b/>
        </w:rPr>
        <w:t xml:space="preserve">Peer Review Report</w:t>
      </w:r>
      <w:r>
        <w:t xml:space="preserve"> </w:t>
      </w:r>
      <w:r>
        <w:t xml:space="preserve">encompasses the following key areas relevant to the practice of a</w:t>
      </w:r>
      <w:r>
        <w:t xml:space="preserve"> </w:t>
      </w:r>
      <w:r>
        <w:rPr>
          <w:bCs/>
          <w:b/>
        </w:rPr>
        <w:t xml:space="preserve">Geologist</w:t>
      </w:r>
      <w:r>
        <w:t xml:space="preserve"> </w:t>
      </w:r>
      <w:r>
        <w:t xml:space="preserve">in</w:t>
      </w:r>
      <w:r>
        <w:t xml:space="preserve"> </w:t>
      </w:r>
      <w:r>
        <w:rPr>
          <w:bCs/>
          <w:b/>
        </w:rPr>
        <w:t xml:space="preserve">Belgium Brussels</w:t>
      </w:r>
      <w:r>
        <w:t xml:space="preserve">:</w:t>
      </w:r>
    </w:p>
    <w:p>
      <w:pPr>
        <w:numPr>
          <w:ilvl w:val="0"/>
          <w:numId w:val="1001"/>
        </w:numPr>
        <w:pStyle w:val="Compact"/>
      </w:pPr>
      <w:r>
        <w:rPr>
          <w:bCs/>
          <w:b/>
        </w:rPr>
        <w:t xml:space="preserve">Geotechnical Investigation:</w:t>
      </w:r>
      <w:r>
        <w:t xml:space="preserve"> </w:t>
      </w:r>
      <w:r>
        <w:t xml:space="preserve">Analysis of soil stability and subsurface conditions for urban development projects.</w:t>
      </w:r>
    </w:p>
    <w:p>
      <w:pPr>
        <w:numPr>
          <w:ilvl w:val="0"/>
          <w:numId w:val="1001"/>
        </w:numPr>
        <w:pStyle w:val="Compact"/>
      </w:pPr>
      <w:r>
        <w:rPr>
          <w:bCs/>
          <w:b/>
        </w:rPr>
        <w:t xml:space="preserve">Hydrogeology:</w:t>
      </w:r>
      <w:r>
        <w:t xml:space="preserve"> </w:t>
      </w:r>
      <w:r>
        <w:t xml:space="preserve">Assessment of groundwater levels and contamination risks, particularly concerning the Senonian limestone aquifer.</w:t>
      </w:r>
    </w:p>
    <w:p>
      <w:pPr>
        <w:numPr>
          <w:ilvl w:val="0"/>
          <w:numId w:val="1001"/>
        </w:numPr>
        <w:pStyle w:val="Compact"/>
      </w:pPr>
      <w:r>
        <w:rPr>
          <w:bCs/>
          <w:b/>
        </w:rPr>
        <w:t xml:space="preserve">Regulatory Compliance:</w:t>
      </w:r>
      <w:r>
        <w:t xml:space="preserve"> </w:t>
      </w:r>
      <w:r>
        <w:t xml:space="preserve">Adherence to the Flemish and Brussels regional environmental decrees.</w:t>
      </w:r>
    </w:p>
    <w:p>
      <w:pPr>
        <w:numPr>
          <w:ilvl w:val="0"/>
          <w:numId w:val="1001"/>
        </w:numPr>
        <w:pStyle w:val="Compact"/>
      </w:pPr>
      <w:r>
        <w:rPr>
          <w:bCs/>
          <w:b/>
        </w:rPr>
        <w:t xml:space="preserve">Reporting Quality:</w:t>
      </w:r>
      <w:r>
        <w:t xml:space="preserve"> </w:t>
      </w:r>
      <w:r>
        <w:t xml:space="preserve">Clarity, accuracy, and utility of technical reports submitted to stakeholders and municipal authorities.</w:t>
      </w:r>
    </w:p>
    <w:bookmarkEnd w:id="22"/>
    <w:bookmarkStart w:id="25" w:name="technical-competency-assessment"/>
    <w:p>
      <w:pPr>
        <w:pStyle w:val="Heading2"/>
      </w:pPr>
      <w:r>
        <w:t xml:space="preserve">3. Technical Competency Assessment</w:t>
      </w:r>
    </w:p>
    <w:bookmarkStart w:id="23" w:name="subsurface-analysis-and-lithology"/>
    <w:p>
      <w:pPr>
        <w:pStyle w:val="Heading3"/>
      </w:pPr>
      <w:r>
        <w:t xml:space="preserve">3.1 Subsurface Analysis and Lithology</w:t>
      </w:r>
    </w:p>
    <w:p>
      <w:pPr>
        <w:pStyle w:val="FirstParagraph"/>
      </w:pPr>
      <w:r>
        <w:t xml:space="preserve">The</w:t>
      </w:r>
      <w:r>
        <w:t xml:space="preserve"> </w:t>
      </w:r>
      <w:r>
        <w:rPr>
          <w:bCs/>
          <w:b/>
        </w:rPr>
        <w:t xml:space="preserve">Geologist</w:t>
      </w:r>
      <w:r>
        <w:t xml:space="preserve"> </w:t>
      </w:r>
      <w:r>
        <w:t xml:space="preserve">was evaluated on their understanding of the local stratigraphy.</w:t>
      </w:r>
      <w:r>
        <w:t xml:space="preserve"> </w:t>
      </w:r>
      <w:r>
        <w:rPr>
          <w:bCs/>
          <w:b/>
        </w:rPr>
        <w:t xml:space="preserve">Belgium Brussels</w:t>
      </w:r>
      <w:r>
        <w:t xml:space="preserve"> </w:t>
      </w:r>
      <w:r>
        <w:t xml:space="preserve">sits on a complex geological landscape characterized by the transition between the Paris Basin and the Ardennes. The candidate demonstrated exceptional knowledge of the local lithology, specifically the identification and characterization of the "Brussels Sand" and the underlying clay layers.</w:t>
      </w:r>
    </w:p>
    <w:p>
      <w:pPr>
        <w:pStyle w:val="BodyText"/>
      </w:pPr>
      <w:r>
        <w:t xml:space="preserve">In the reviewed case studies, the</w:t>
      </w:r>
      <w:r>
        <w:t xml:space="preserve"> </w:t>
      </w:r>
      <w:r>
        <w:rPr>
          <w:bCs/>
          <w:b/>
        </w:rPr>
        <w:t xml:space="preserve">Geologist</w:t>
      </w:r>
      <w:r>
        <w:t xml:space="preserve"> </w:t>
      </w:r>
      <w:r>
        <w:t xml:space="preserve">correctly identified potential settlement risks associated with the compressible clay layers found in the southern districts of Brussels. This level of detail is crucial for the structural integrity of new constructions in the city center. The peer reviewers noted that the candidate's borehole logs were meticulously documented, providing a reliable dataset for structural engineers.</w:t>
      </w:r>
    </w:p>
    <w:bookmarkEnd w:id="23"/>
    <w:bookmarkStart w:id="24" w:name="hydrogeological-risk-management"/>
    <w:p>
      <w:pPr>
        <w:pStyle w:val="Heading3"/>
      </w:pPr>
      <w:r>
        <w:t xml:space="preserve">3.2 Hydrogeological Risk Management</w:t>
      </w:r>
    </w:p>
    <w:p>
      <w:pPr>
        <w:pStyle w:val="FirstParagraph"/>
      </w:pPr>
      <w:r>
        <w:t xml:space="preserve">Water management is a critical issue in</w:t>
      </w:r>
      <w:r>
        <w:t xml:space="preserve"> </w:t>
      </w:r>
      <w:r>
        <w:rPr>
          <w:bCs/>
          <w:b/>
        </w:rPr>
        <w:t xml:space="preserve">Belgium Brussels</w:t>
      </w:r>
      <w:r>
        <w:t xml:space="preserve"> </w:t>
      </w:r>
      <w:r>
        <w:t xml:space="preserve">due to the high water table and the presence of karstic features in the limestone bedrock. The</w:t>
      </w:r>
      <w:r>
        <w:t xml:space="preserve"> </w:t>
      </w:r>
      <w:r>
        <w:rPr>
          <w:bCs/>
          <w:b/>
        </w:rPr>
        <w:t xml:space="preserve">Geologist</w:t>
      </w:r>
      <w:r>
        <w:t xml:space="preserve"> </w:t>
      </w:r>
      <w:r>
        <w:t xml:space="preserve">was assessed on their ability to predict and mitigate water ingress risks during excavation.</w:t>
      </w:r>
    </w:p>
    <w:p>
      <w:pPr>
        <w:pStyle w:val="BodyText"/>
      </w:pPr>
      <w:r>
        <w:t xml:space="preserve">The review highlights that the candidate successfully implemented dewatering strategies that minimized impact on neighboring structures and the local aquifer. The</w:t>
      </w:r>
      <w:r>
        <w:t xml:space="preserve"> </w:t>
      </w:r>
      <w:r>
        <w:rPr>
          <w:bCs/>
          <w:b/>
        </w:rPr>
        <w:t xml:space="preserve">Geologist</w:t>
      </w:r>
      <w:r>
        <w:t xml:space="preserve"> </w:t>
      </w:r>
      <w:r>
        <w:t xml:space="preserve">showed a strong grasp of the hydraulic connectivity between the superficial aquifers and the deeper drinking water resources, ensuring that their recommendations protected public health resources in compliance with Belgian water protection laws.</w:t>
      </w:r>
    </w:p>
    <w:bookmarkEnd w:id="24"/>
    <w:bookmarkEnd w:id="25"/>
    <w:bookmarkStart w:id="26" w:name="regulatory-and-environmental-compliance"/>
    <w:p>
      <w:pPr>
        <w:pStyle w:val="Heading2"/>
      </w:pPr>
      <w:r>
        <w:t xml:space="preserve">4. Regulatory and Environmental Compliance</w:t>
      </w:r>
    </w:p>
    <w:p>
      <w:pPr>
        <w:pStyle w:val="FirstParagraph"/>
      </w:pPr>
      <w:r>
        <w:t xml:space="preserve">Operating as a</w:t>
      </w:r>
      <w:r>
        <w:t xml:space="preserve"> </w:t>
      </w:r>
      <w:r>
        <w:rPr>
          <w:bCs/>
          <w:b/>
        </w:rPr>
        <w:t xml:space="preserve">Geologist</w:t>
      </w:r>
      <w:r>
        <w:t xml:space="preserve"> </w:t>
      </w:r>
      <w:r>
        <w:t xml:space="preserve">in</w:t>
      </w:r>
      <w:r>
        <w:t xml:space="preserve"> </w:t>
      </w:r>
      <w:r>
        <w:rPr>
          <w:bCs/>
          <w:b/>
        </w:rPr>
        <w:t xml:space="preserve">Belgium Brussels</w:t>
      </w:r>
      <w:r>
        <w:t xml:space="preserve"> </w:t>
      </w:r>
      <w:r>
        <w:t xml:space="preserve">requires strict adherence to the "Code of Urbanism and Housing" and environmental impact assessment guidelines. This</w:t>
      </w:r>
      <w:r>
        <w:t xml:space="preserve"> </w:t>
      </w:r>
      <w:r>
        <w:rPr>
          <w:bCs/>
          <w:b/>
        </w:rPr>
        <w:t xml:space="preserve">Peer Review Report</w:t>
      </w:r>
      <w:r>
        <w:t xml:space="preserve"> </w:t>
      </w:r>
      <w:r>
        <w:t xml:space="preserve">confirms that the candidate consistently integrates these legal frameworks into their technical workflows.</w:t>
      </w:r>
    </w:p>
    <w:p>
      <w:pPr>
        <w:pStyle w:val="BodyText"/>
      </w:pPr>
      <w:r>
        <w:t xml:space="preserve">Specifically, the candidate demonstrated proficiency in assessing soil contamination risks, a common concern in the industrial zones of Brussels. The</w:t>
      </w:r>
      <w:r>
        <w:t xml:space="preserve"> </w:t>
      </w:r>
      <w:r>
        <w:rPr>
          <w:bCs/>
          <w:b/>
        </w:rPr>
        <w:t xml:space="preserve">Geologist</w:t>
      </w:r>
      <w:r>
        <w:t xml:space="preserve"> </w:t>
      </w:r>
      <w:r>
        <w:t xml:space="preserve">correctly applied the Belgian soil remediation standards, proposing cost-effective and environmentally sound remediation plans. Their ability to communicate complex geological data to non-technical municipal officials in Brussels was also rated highly, facilitating smoother approval processes for development projects.</w:t>
      </w:r>
    </w:p>
    <w:bookmarkEnd w:id="26"/>
    <w:bookmarkStart w:id="27" w:name="professional-ethics-and-conduct"/>
    <w:p>
      <w:pPr>
        <w:pStyle w:val="Heading2"/>
      </w:pPr>
      <w:r>
        <w:t xml:space="preserve">5. Professional Ethics and Conduct</w:t>
      </w:r>
    </w:p>
    <w:p>
      <w:pPr>
        <w:pStyle w:val="FirstParagraph"/>
      </w:pPr>
      <w:r>
        <w:t xml:space="preserve">The ethical conduct of the</w:t>
      </w:r>
      <w:r>
        <w:t xml:space="preserve"> </w:t>
      </w:r>
      <w:r>
        <w:rPr>
          <w:bCs/>
          <w:b/>
        </w:rPr>
        <w:t xml:space="preserve">Geologist</w:t>
      </w:r>
      <w:r>
        <w:t xml:space="preserve"> </w:t>
      </w:r>
      <w:r>
        <w:t xml:space="preserve">was scrutinized as part of this</w:t>
      </w:r>
      <w:r>
        <w:t xml:space="preserve"> </w:t>
      </w:r>
      <w:r>
        <w:rPr>
          <w:bCs/>
          <w:b/>
        </w:rPr>
        <w:t xml:space="preserve">Peer Review Report</w:t>
      </w:r>
      <w:r>
        <w:t xml:space="preserve">. The candidate was found to uphold the highest standards of professional integrity. There were no instances of data manipulation or conflict of interest. The</w:t>
      </w:r>
      <w:r>
        <w:t xml:space="preserve"> </w:t>
      </w:r>
      <w:r>
        <w:rPr>
          <w:bCs/>
          <w:b/>
        </w:rPr>
        <w:t xml:space="preserve">Geologist</w:t>
      </w:r>
      <w:r>
        <w:t xml:space="preserve"> </w:t>
      </w:r>
      <w:r>
        <w:t xml:space="preserve">maintained transparent communication with clients and regulatory bodies in</w:t>
      </w:r>
      <w:r>
        <w:t xml:space="preserve"> </w:t>
      </w:r>
      <w:r>
        <w:rPr>
          <w:bCs/>
          <w:b/>
        </w:rPr>
        <w:t xml:space="preserve">Belgium Brussels</w:t>
      </w:r>
      <w:r>
        <w:t xml:space="preserve">, ensuring that all geological risks were disclosed accurately and without exaggeration or minimization.</w:t>
      </w:r>
    </w:p>
    <w:bookmarkEnd w:id="27"/>
    <w:bookmarkStart w:id="28" w:name="quantitative-rating"/>
    <w:p>
      <w:pPr>
        <w:pStyle w:val="Heading2"/>
      </w:pPr>
      <w:r>
        <w:t xml:space="preserve">6. Quantitative Rating</w:t>
      </w:r>
    </w:p>
    <w:p>
      <w:pPr>
        <w:pStyle w:val="FirstParagraph"/>
      </w:pPr>
      <w:r>
        <w:t xml:space="preserve">Technical Geological Knowledge</w:t>
      </w:r>
      <w:r>
        <w:t xml:space="preserve"> </w:t>
      </w:r>
      <w:r>
        <w:t xml:space="preserve">9.5 / 10</w:t>
      </w:r>
    </w:p>
    <w:p>
      <w:pPr>
        <w:pStyle w:val="BodyText"/>
      </w:pPr>
      <w:r>
        <w:t xml:space="preserve">Local Regulatory Knowledge (Brussels)</w:t>
      </w:r>
      <w:r>
        <w:t xml:space="preserve"> </w:t>
      </w:r>
      <w:r>
        <w:t xml:space="preserve">9.0 / 10</w:t>
      </w:r>
    </w:p>
    <w:p>
      <w:pPr>
        <w:pStyle w:val="BodyText"/>
      </w:pPr>
      <w:r>
        <w:t xml:space="preserve">Report Quality and Clarity</w:t>
      </w:r>
      <w:r>
        <w:t xml:space="preserve"> </w:t>
      </w:r>
      <w:r>
        <w:t xml:space="preserve">8.5 / 10</w:t>
      </w:r>
    </w:p>
    <w:p>
      <w:pPr>
        <w:pStyle w:val="BodyText"/>
      </w:pPr>
      <w:r>
        <w:t xml:space="preserve">Problem Solving and Innovation</w:t>
      </w:r>
      <w:r>
        <w:t xml:space="preserve"> </w:t>
      </w:r>
      <w:r>
        <w:t xml:space="preserve">9.0 / 10</w:t>
      </w:r>
    </w:p>
    <w:p>
      <w:pPr>
        <w:pStyle w:val="BodyText"/>
      </w:pPr>
      <w:r>
        <w:t xml:space="preserve">Overall Professional Competency</w:t>
      </w:r>
      <w:r>
        <w:t xml:space="preserve"> </w:t>
      </w:r>
      <w:r>
        <w:t xml:space="preserve">9.0 / 10</w:t>
      </w:r>
    </w:p>
    <w:bookmarkEnd w:id="28"/>
    <w:bookmarkStart w:id="29"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Geologist</w:t>
      </w:r>
      <w:r>
        <w:t xml:space="preserve">:</w:t>
      </w:r>
    </w:p>
    <w:p>
      <w:pPr>
        <w:numPr>
          <w:ilvl w:val="0"/>
          <w:numId w:val="1002"/>
        </w:numPr>
        <w:pStyle w:val="Compact"/>
      </w:pPr>
      <w:r>
        <w:t xml:space="preserve">Continue to engage with the latest research on urban geology in</w:t>
      </w:r>
      <w:r>
        <w:t xml:space="preserve"> </w:t>
      </w:r>
      <w:r>
        <w:rPr>
          <w:bCs/>
          <w:b/>
        </w:rPr>
        <w:t xml:space="preserve">Belgium Brussels</w:t>
      </w:r>
      <w:r>
        <w:t xml:space="preserve">, particularly regarding the impact of climate change on groundwater levels.</w:t>
      </w:r>
    </w:p>
    <w:p>
      <w:pPr>
        <w:numPr>
          <w:ilvl w:val="0"/>
          <w:numId w:val="1002"/>
        </w:numPr>
        <w:pStyle w:val="Compact"/>
      </w:pPr>
      <w:r>
        <w:t xml:space="preserve">Enhance the use of 3D geological modeling software to provide more visual and interactive data to urban planners in Brussels.</w:t>
      </w:r>
    </w:p>
    <w:p>
      <w:pPr>
        <w:numPr>
          <w:ilvl w:val="0"/>
          <w:numId w:val="1002"/>
        </w:numPr>
        <w:pStyle w:val="Compact"/>
      </w:pPr>
      <w:r>
        <w:t xml:space="preserve">Maintain current certification with the relevant Belgian professional bodies to ensure ongoing recognition of expertise.</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Peer Review Report</w:t>
      </w:r>
      <w:r>
        <w:t xml:space="preserve"> </w:t>
      </w:r>
      <w:r>
        <w:t xml:space="preserve">affirms that the subject</w:t>
      </w:r>
      <w:r>
        <w:t xml:space="preserve"> </w:t>
      </w:r>
      <w:r>
        <w:rPr>
          <w:bCs/>
          <w:b/>
        </w:rPr>
        <w:t xml:space="preserve">Geologist</w:t>
      </w:r>
      <w:r>
        <w:t xml:space="preserve"> </w:t>
      </w:r>
      <w:r>
        <w:t xml:space="preserve">is a highly competent professional capable of delivering high-quality geological services in the challenging environment of</w:t>
      </w:r>
      <w:r>
        <w:t xml:space="preserve"> </w:t>
      </w:r>
      <w:r>
        <w:rPr>
          <w:bCs/>
          <w:b/>
        </w:rPr>
        <w:t xml:space="preserve">Belgium Brussels</w:t>
      </w:r>
      <w:r>
        <w:t xml:space="preserve">. Their technical skills, combined with a strong understanding of local regulations and ethical standards, make them a valuable asset to the engineering and construction sectors in the region. The review board recommends full endorsement of their professional standing.</w:t>
      </w:r>
    </w:p>
    <w:bookmarkEnd w:id="30"/>
    <w:p>
      <w:pPr>
        <w:pStyle w:val="BodyText"/>
      </w:pPr>
      <w:r>
        <w:rPr>
          <w:bCs/>
          <w:b/>
        </w:rPr>
        <w:t xml:space="preserve">Lead Reviewer</w:t>
      </w:r>
      <w:r>
        <w:br/>
      </w:r>
      <w:r>
        <w:t xml:space="preserve">Dr. Jean-Pierre Dubois</w:t>
      </w:r>
      <w:r>
        <w:br/>
      </w:r>
      <w:r>
        <w:t xml:space="preserve">Senior Geotechnical Engineer</w:t>
      </w:r>
      <w:r>
        <w:br/>
      </w:r>
      <w:r>
        <w:t xml:space="preserve">Brussels Geological Society</w:t>
      </w:r>
    </w:p>
    <w:p>
      <w:pPr>
        <w:pStyle w:val="BodyText"/>
      </w:pPr>
      <w:r>
        <w:rPr>
          <w:bCs/>
          <w:b/>
        </w:rPr>
        <w:t xml:space="preserve">Co-Reviewer</w:t>
      </w:r>
      <w:r>
        <w:br/>
      </w:r>
      <w:r>
        <w:t xml:space="preserve">Sarah Van den Berg</w:t>
      </w:r>
      <w:r>
        <w:br/>
      </w:r>
      <w:r>
        <w:t xml:space="preserve">Environmental Geologist</w:t>
      </w:r>
      <w:r>
        <w:br/>
      </w:r>
      <w:r>
        <w:t xml:space="preserve">Royal Belgian Institute of Natural Sciences</w:t>
      </w:r>
    </w:p>
    <w:p>
      <w:pPr>
        <w:pStyle w:val="BodyText"/>
      </w:pPr>
      <w:r>
        <w:t xml:space="preserve">© 2023 Peer Review Board for Geological Sciences - Brussels Region. All rights reserved. This document is confidential and intended for the use of the addressee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Brussels, Belgium</dc:title>
  <dc:creator/>
  <dc:language>en</dc:language>
  <cp:keywords/>
  <dcterms:created xsi:type="dcterms:W3CDTF">2026-10-10T01:58:14Z</dcterms:created>
  <dcterms:modified xsi:type="dcterms:W3CDTF">2026-10-10T01:58:14Z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