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 of Practice:</w:t>
      </w:r>
      <w:r>
        <w:t xml:space="preserve"> </w:t>
      </w:r>
      <w:r>
        <w:t xml:space="preserve">Brazil, São Paulo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Geological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ethical compliance of a practicing Geologist operating within the state of São Paulo, Brazil. The review focuses on the individual's adherence to the rigorous standards set forth by the Brazilian Council of Geology (Conselho Regional de Geologia - CRG) and international best practices in geological sciences. The assessment covers fieldwork methodologies, data interpretation, environmental impact assessments, and professional conduct within the dynamic regulatory and geological landscape of São Paulo.</w:t>
      </w:r>
    </w:p>
    <w:bookmarkEnd w:id="21"/>
    <w:bookmarkStart w:id="22" w:name="introduction-and-scope"/>
    <w:p>
      <w:pPr>
        <w:pStyle w:val="Heading2"/>
      </w:pPr>
      <w:r>
        <w:t xml:space="preserve">2. Introduction and Scope</w:t>
      </w:r>
    </w:p>
    <w:p>
      <w:pPr>
        <w:pStyle w:val="FirstParagraph"/>
      </w:pPr>
      <w:r>
        <w:t xml:space="preserve">The state of São Paulo represents one of the most geologically complex and economically significant regions in Brazil. With a diverse stratigraphy ranging from the Precambrian basement rocks of the São Francisco Craton to the sedimentary basins of the Paraná Basin, the work of a Geologist here requires exceptional precision. This Peer Review Report aims to scrutinize the subject's ability to navigate these complexities. The scope includes an analysis of recent projects related to mineral exploration, hydrogeology, and engineering geology, ensuring that the Geologist's contributions align with the safety and sustainability requirements of the region.</w:t>
      </w:r>
    </w:p>
    <w:bookmarkEnd w:id="22"/>
    <w:bookmarkStart w:id="23" w:name="technical-competency-and-methodology"/>
    <w:p>
      <w:pPr>
        <w:pStyle w:val="Heading2"/>
      </w:pPr>
      <w:r>
        <w:t xml:space="preserve">3. Technical Competency and Methodology</w:t>
      </w:r>
    </w:p>
    <w:p>
      <w:pPr>
        <w:pStyle w:val="FirstParagraph"/>
      </w:pPr>
      <w:r>
        <w:t xml:space="preserve">The review panel examined several case studies submitted by the Geologist. The technical competency displayed is commensurate with the high standards expected in Brazil's geological sector. Specifically, the methodologies employed in mapping the lithological units in the interior of São Paulo demonstrated a thorough understanding of regional tectonics. The use of modern geospatial technologies, including GIS and remote sensing, was integrated effectively with traditional field mapping techniques.</w:t>
      </w:r>
    </w:p>
    <w:p>
      <w:pPr>
        <w:pStyle w:val="BodyText"/>
      </w:pPr>
      <w:r>
        <w:t xml:space="preserve">In the context of mineral exploration, the Geologist showed proficiency in identifying alteration zones and structural controls relevant to the region's ore deposits. The data interpretation was logical, well-supported by field evidence, and consistent with the geological models accepted by the scientific community in Brazil. Furthermore, the handling of hydrogeological data was particularly noteworthy, reflecting a deep understanding of the aquifer systems that are critical for the water supply of São Paulo's urban and agricultural sectors.</w:t>
      </w:r>
    </w:p>
    <w:bookmarkEnd w:id="23"/>
    <w:bookmarkStart w:id="24" w:name="regulatory-compliance-and-ethics"/>
    <w:p>
      <w:pPr>
        <w:pStyle w:val="Heading2"/>
      </w:pPr>
      <w:r>
        <w:t xml:space="preserve">4. Regulatory Compliance and Ethics</w:t>
      </w:r>
    </w:p>
    <w:p>
      <w:pPr>
        <w:pStyle w:val="FirstParagraph"/>
      </w:pPr>
      <w:r>
        <w:t xml:space="preserve">A critical component of this Peer Review Report is the assessment of regulatory compliance. The Geologist has maintained full registration with the CRG-São Paulo, adhering to all statutory requirements. The review found no instances of non-compliance with Brazilian environmental laws, including the National Environmental Policy and specific state regulations governing mining and land use.</w:t>
      </w:r>
    </w:p>
    <w:p>
      <w:pPr>
        <w:pStyle w:val="BodyText"/>
      </w:pPr>
      <w:r>
        <w:t xml:space="preserve">Ethical conduct was evaluated based on transparency in reporting and conflict of interest management. The Geologist demonstrated integrity by providing unbiased assessments in environmental impact studies, even when such findings might have been unfavorable to commercial interests. This commitment to ethical practice is vital in São Paulo, where the balance between industrial development and environmental preservation is a constant challenge.</w:t>
      </w:r>
    </w:p>
    <w:bookmarkEnd w:id="24"/>
    <w:bookmarkStart w:id="25" w:name="professional-contributions-and-impact"/>
    <w:p>
      <w:pPr>
        <w:pStyle w:val="Heading2"/>
      </w:pPr>
      <w:r>
        <w:t xml:space="preserve">5. Professional Contributions and Impact</w:t>
      </w:r>
    </w:p>
    <w:p>
      <w:pPr>
        <w:pStyle w:val="FirstParagraph"/>
      </w:pPr>
      <w:r>
        <w:t xml:space="preserve">The Geologist's work has had a measurable positive impact on the projects reviewed. By providing accurate geological data, the professional has helped mitigate risks associated with construction and resource extraction in the São Paulo region. The clarity and precision of the technical reports submitted to regulatory bodies facilitated smoother approval processes, benefiting both clients and the public interest.</w:t>
      </w:r>
    </w:p>
    <w:p>
      <w:pPr>
        <w:pStyle w:val="BodyText"/>
      </w:pPr>
      <w:r>
        <w:t xml:space="preserve">Additionally, the Geologist has contributed to the broader geological community in Brazil through participation in technical conferences and the publication of research papers. These contributions enhance the collective knowledge base regarding the geology of São Paulo and promote the advancement of the profession within the country.</w:t>
      </w:r>
    </w:p>
    <w:bookmarkEnd w:id="25"/>
    <w:bookmarkStart w:id="26" w:name="areas-for-improvement"/>
    <w:p>
      <w:pPr>
        <w:pStyle w:val="Heading2"/>
      </w:pPr>
      <w:r>
        <w:t xml:space="preserve">6. Areas for Improvement</w:t>
      </w:r>
    </w:p>
    <w:p>
      <w:pPr>
        <w:pStyle w:val="FirstParagraph"/>
      </w:pPr>
      <w:r>
        <w:t xml:space="preserve">While the overall assessment is highly positive, the Peer Review Report identifies areas for continued professional development. The panel recommends that the Geologist further integrate advanced geophysical modeling techniques into their workflow to enhance subsurface characterization. Additionally, staying abreast of the latest developments in sustainable mining practices and circular economy principles would further strengthen their professional profile in the evolving Brazilian market.</w:t>
      </w:r>
    </w:p>
    <w:bookmarkEnd w:id="26"/>
    <w:bookmarkStart w:id="27" w:name="conclusion"/>
    <w:p>
      <w:pPr>
        <w:pStyle w:val="Heading2"/>
      </w:pPr>
      <w:r>
        <w:t xml:space="preserve">7. Conclusion</w:t>
      </w:r>
    </w:p>
    <w:p>
      <w:pPr>
        <w:pStyle w:val="FirstParagraph"/>
      </w:pPr>
      <w:r>
        <w:t xml:space="preserve">In conclusion, this Peer Review Report affirms that the Geologist under review possesses the requisite technical skills, ethical standards, and regulatory knowledge to practice effectively in Brazil, specifically within the state of São Paulo. The professional's work reflects a high level of competence and dedication to the geological sciences. The panel recommends the continuation of their professional activities with the understanding that ongoing education and adherence to evolving standards are essential. This report serves as a testament to the Geologist's capability to contribute positively to the geological and economic landscape of São Paulo.</w:t>
      </w:r>
    </w:p>
    <w:bookmarkEnd w:id="27"/>
    <w:p>
      <w:pPr>
        <w:pStyle w:val="BodyText"/>
      </w:pPr>
      <w:r>
        <w:rPr>
          <w:bCs/>
          <w:b/>
        </w:rPr>
        <w:t xml:space="preserve">Prepared by:</w:t>
      </w:r>
    </w:p>
    <w:p>
      <w:pPr>
        <w:pStyle w:val="BodyText"/>
      </w:pPr>
      <w:r>
        <w:t xml:space="preserve">Dr. Elena Silva, Ph.D. in Geosciences</w:t>
      </w:r>
    </w:p>
    <w:p>
      <w:pPr>
        <w:pStyle w:val="BodyText"/>
      </w:pPr>
      <w:r>
        <w:t xml:space="preserve">Lead Reviewer, Independent Geological Peer Review Committee</w:t>
      </w:r>
    </w:p>
    <w:p>
      <w:pPr>
        <w:pStyle w:val="BodyText"/>
      </w:pPr>
      <w:r>
        <w:t xml:space="preserve">CRG Registration No. 12345/SP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Professional Assessment</dc:title>
  <dc:creator/>
  <dc:language>en</dc:language>
  <cp:keywords/>
  <dcterms:created xsi:type="dcterms:W3CDTF">2026-10-10T03:55:14Z</dcterms:created>
  <dcterms:modified xsi:type="dcterms:W3CDTF">2026-10-10T03:55:14Z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