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Geologist</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Geologist operating within the dynamic geological landscape of China Beijing. The purpose of this review is to provide a comprehensive assessment of the Geologist's contributions to geological research, resource management, and environmental sustainability in the region. The evaluation is based on a thorough examination of the Geologist's work, including field studies, laboratory analyses, reports, and collaborations with local and international stakeholders.</w:t>
      </w:r>
    </w:p>
    <w:p>
      <w:pPr>
        <w:pStyle w:val="BodyText"/>
      </w:pPr>
      <w:r>
        <w:t xml:space="preserve">China Beijing, as a hub for scientific innovation and geological exploration, presents unique challenges and opportunities for Geologists. The region's diverse geological formations, ranging from sedimentary basins to mountainous terrains, require a high level of expertise and adaptability. This report aims to assess how effectively the Geologist has navigated these complexities while adhering to international standards and local regulations.</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key areas:</w:t>
      </w:r>
    </w:p>
    <w:p>
      <w:pPr>
        <w:numPr>
          <w:ilvl w:val="0"/>
          <w:numId w:val="1001"/>
        </w:numPr>
        <w:pStyle w:val="Compact"/>
      </w:pPr>
      <w:r>
        <w:rPr>
          <w:bCs/>
          <w:b/>
        </w:rPr>
        <w:t xml:space="preserve">Technical Expertise:</w:t>
      </w:r>
      <w:r>
        <w:t xml:space="preserve"> </w:t>
      </w:r>
      <w:r>
        <w:t xml:space="preserve">Assessment of the Geologist's knowledge and application of geological principles, methodologies, and tools.</w:t>
      </w:r>
    </w:p>
    <w:p>
      <w:pPr>
        <w:numPr>
          <w:ilvl w:val="0"/>
          <w:numId w:val="1001"/>
        </w:numPr>
        <w:pStyle w:val="Compact"/>
      </w:pPr>
      <w:r>
        <w:rPr>
          <w:bCs/>
          <w:b/>
        </w:rPr>
        <w:t xml:space="preserve">Fieldwork and Data Collection:</w:t>
      </w:r>
      <w:r>
        <w:t xml:space="preserve"> </w:t>
      </w:r>
      <w:r>
        <w:t xml:space="preserve">Evaluation of the Geologist's ability to conduct field surveys, collect samples, and document geological features in China Beijing.</w:t>
      </w:r>
    </w:p>
    <w:p>
      <w:pPr>
        <w:numPr>
          <w:ilvl w:val="0"/>
          <w:numId w:val="1001"/>
        </w:numPr>
        <w:pStyle w:val="Compact"/>
      </w:pPr>
      <w:r>
        <w:rPr>
          <w:bCs/>
          <w:b/>
        </w:rPr>
        <w:t xml:space="preserve">Research and Analysis:</w:t>
      </w:r>
      <w:r>
        <w:t xml:space="preserve"> </w:t>
      </w:r>
      <w:r>
        <w:t xml:space="preserve">Review of the Geologist's contributions to geological research, including data interpretation, modeling, and publication of findings.</w:t>
      </w:r>
    </w:p>
    <w:p>
      <w:pPr>
        <w:numPr>
          <w:ilvl w:val="0"/>
          <w:numId w:val="1001"/>
        </w:numPr>
        <w:pStyle w:val="Compact"/>
      </w:pPr>
      <w:r>
        <w:rPr>
          <w:bCs/>
          <w:b/>
        </w:rPr>
        <w:t xml:space="preserve">Collaboration and Communication:</w:t>
      </w:r>
      <w:r>
        <w:t xml:space="preserve"> </w:t>
      </w:r>
      <w:r>
        <w:t xml:space="preserve">Examination of the Geologist's interactions with colleagues, clients, and regulatory bodies in China Beijing.</w:t>
      </w:r>
    </w:p>
    <w:p>
      <w:pPr>
        <w:numPr>
          <w:ilvl w:val="0"/>
          <w:numId w:val="1001"/>
        </w:numPr>
        <w:pStyle w:val="Compact"/>
      </w:pPr>
      <w:r>
        <w:rPr>
          <w:bCs/>
          <w:b/>
        </w:rPr>
        <w:t xml:space="preserve">Compliance and Ethics:</w:t>
      </w:r>
      <w:r>
        <w:t xml:space="preserve"> </w:t>
      </w:r>
      <w:r>
        <w:t xml:space="preserve">Verification of adherence to professional standards, ethical guidelines, and local regulations.</w:t>
      </w:r>
    </w:p>
    <w:bookmarkEnd w:id="22"/>
    <w:bookmarkStart w:id="23" w:name="technical-expertise"/>
    <w:p>
      <w:pPr>
        <w:pStyle w:val="Heading2"/>
      </w:pPr>
      <w:r>
        <w:t xml:space="preserve">3. Technical Expertise</w:t>
      </w:r>
    </w:p>
    <w:p>
      <w:pPr>
        <w:pStyle w:val="FirstParagraph"/>
      </w:pPr>
      <w:r>
        <w:t xml:space="preserve">The Geologist under review has demonstrated a strong command of geological sciences, particularly in the areas of stratigraphy, structural geology, and hydrogeology. Their work in China Beijing has shown a deep understanding of the region's geological history, including the formation of the North China Craton and its implications for resource exploration. The Geologist's proficiency in using advanced tools such as Geographic Information Systems (GIS), remote sensing, and geophysical surveying has significantly enhanced the accuracy and efficiency of their analyses.</w:t>
      </w:r>
    </w:p>
    <w:p>
      <w:pPr>
        <w:pStyle w:val="BodyText"/>
      </w:pPr>
      <w:r>
        <w:t xml:space="preserve">Notably, the Geologist's ability to integrate multidisciplinary approaches, such as combining geochemical data with structural interpretations, has been commendable. This holistic approach has proven invaluable in addressing complex geological challenges in China Beijing, such as groundwater contamination and seismic risk assessment.</w:t>
      </w:r>
    </w:p>
    <w:bookmarkEnd w:id="23"/>
    <w:bookmarkStart w:id="24" w:name="fieldwork-and-data-collection"/>
    <w:p>
      <w:pPr>
        <w:pStyle w:val="Heading2"/>
      </w:pPr>
      <w:r>
        <w:t xml:space="preserve">4. Fieldwork and Data Collection</w:t>
      </w:r>
    </w:p>
    <w:p>
      <w:pPr>
        <w:pStyle w:val="FirstParagraph"/>
      </w:pPr>
      <w:r>
        <w:t xml:space="preserve">Fieldwork is a cornerstone of geological practice, and the Geologist has excelled in this domain. Their field studies in China Beijing have been characterized by meticulous planning, rigorous execution, and thorough documentation. The Geologist's ability to navigate challenging terrains, such as the rugged landscapes of the Yan Mountains, while collecting high-quality samples and data, reflects their dedication and professionalism.</w:t>
      </w:r>
    </w:p>
    <w:p>
      <w:pPr>
        <w:pStyle w:val="BodyText"/>
      </w:pPr>
      <w:r>
        <w:t xml:space="preserve">Furthermore, the Geologist has consistently ensured that fieldwork adheres to safety protocols and environmental regulations, which is particularly important in a region as ecologically sensitive as China Beijing. Their efforts to minimize the environmental impact of field activities have been appreciated by local authorities and community stakeholders.</w:t>
      </w:r>
    </w:p>
    <w:bookmarkEnd w:id="24"/>
    <w:bookmarkStart w:id="25" w:name="research-and-analysis"/>
    <w:p>
      <w:pPr>
        <w:pStyle w:val="Heading2"/>
      </w:pPr>
      <w:r>
        <w:t xml:space="preserve">5. Research and Analysis</w:t>
      </w:r>
    </w:p>
    <w:p>
      <w:pPr>
        <w:pStyle w:val="FirstParagraph"/>
      </w:pPr>
      <w:r>
        <w:t xml:space="preserve">The Geologist's contributions to geological research in China Beijing have been significant. Their publications in reputable journals have advanced the understanding of regional geological processes and provided valuable insights for resource management and disaster mitigation. The Geologist's ability to translate complex geological data into actionable recommendations has been particularly noteworthy.</w:t>
      </w:r>
    </w:p>
    <w:p>
      <w:pPr>
        <w:pStyle w:val="BodyText"/>
      </w:pPr>
      <w:r>
        <w:t xml:space="preserve">In addition to academic contributions, the Geologist has played a key role in applied research projects, such as assessing the feasibility of geothermal energy development in the region. These projects have not only demonstrated the Geologist's technical skills but also their commitment to sustainable development in China Beijing.</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the field of geology, especially in a multicultural and multilingual environment like China Beijing. The Geologist has consistently demonstrated strong interpersonal skills, fostering positive relationships with colleagues, clients, and regulatory agencies. Their ability to communicate technical information clearly and concisely, both in written reports and oral presentations, has been highly regarded.</w:t>
      </w:r>
    </w:p>
    <w:p>
      <w:pPr>
        <w:pStyle w:val="BodyText"/>
      </w:pPr>
      <w:r>
        <w:t xml:space="preserve">The Geologist's participation in international conferences and workshops has further enhanced their reputation as a knowledgeable and approachable professional. Their willingness to share expertise and engage in knowledge exchange has contributed to the growth of the geological community in China Beijing.</w:t>
      </w:r>
    </w:p>
    <w:bookmarkEnd w:id="26"/>
    <w:bookmarkStart w:id="27" w:name="compliance-and-ethics"/>
    <w:p>
      <w:pPr>
        <w:pStyle w:val="Heading2"/>
      </w:pPr>
      <w:r>
        <w:t xml:space="preserve">7. Compliance and Ethics</w:t>
      </w:r>
    </w:p>
    <w:p>
      <w:pPr>
        <w:pStyle w:val="FirstParagraph"/>
      </w:pPr>
      <w:r>
        <w:t xml:space="preserve">The Geologist has maintained a high standard of professional integrity throughout their work in China Beijing. They have consistently adhered to ethical guidelines, ensuring transparency and accountability in all aspects of their practice. Their compliance with local regulations, including environmental protection laws and resource management policies, has been exemplary.</w:t>
      </w:r>
    </w:p>
    <w:p>
      <w:pPr>
        <w:pStyle w:val="BodyText"/>
      </w:pPr>
      <w:r>
        <w:t xml:space="preserve">The Geologist's commitment to ethical conduct extends to their interactions with local communities, where they have prioritized respect for cultural values and traditions. This approach has helped build trust and facilitate smoother project implementation in the region.</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the Geologist's exceptional qualifications and contributions to the field of geology in China Beijing. Their technical expertise, dedication to fieldwork, research accomplishments, and collaborative spirit make them a valuable asset to the geological community. To further enhance their impact, it is recommended that the Geologist continue to engage in interdisciplinary projects and explore emerging technologies, such as artificial intelligence and machine learning, to address evolving geological challenges in the region.</w:t>
      </w:r>
    </w:p>
    <w:p>
      <w:pPr>
        <w:pStyle w:val="BodyText"/>
      </w:pPr>
      <w:r>
        <w:t xml:space="preserve">This report serves as a testament to the Geologist's professionalism and commitment to advancing geological science in China Beijing. It is hoped that this evaluation will provide valuable insights for stakeholders and contribute to the Geologist's continued success.</w:t>
      </w:r>
    </w:p>
    <w:bookmarkEnd w:id="28"/>
    <w:p>
      <w:pPr>
        <w:pStyle w:val="BodyText"/>
      </w:pPr>
      <w:r>
        <w:rPr>
          <w:bCs/>
          <w:b/>
        </w:rPr>
        <w:t xml:space="preserve">Prepared by:</w:t>
      </w:r>
    </w:p>
    <w:p>
      <w:pPr>
        <w:pStyle w:val="BodyText"/>
      </w:pPr>
      <w:r>
        <w:t xml:space="preserve">Dr. Jane Doe</w:t>
      </w:r>
    </w:p>
    <w:p>
      <w:pPr>
        <w:pStyle w:val="BodyText"/>
      </w:pPr>
      <w:r>
        <w:t xml:space="preserve">Senior Geologist and Peer Reviewer</w:t>
      </w:r>
    </w:p>
    <w:p>
      <w:pPr>
        <w:pStyle w:val="BodyText"/>
      </w:pPr>
      <w:r>
        <w:t xml:space="preserve">Beijing Geological Survey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China Beijing</dc:title>
  <dc:creator/>
  <dc:language>en</dc:language>
  <cp:keywords/>
  <dcterms:created xsi:type="dcterms:W3CDTF">2026-10-10T07:35:41Z</dcterms:created>
  <dcterms:modified xsi:type="dcterms:W3CDTF">2026-10-10T07:35:41Z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