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skills, and ethical conduct of a Geologist operating within the jurisdiction of Colombia Bogotá. The purpose of this review is to ensure that the Geologist adheres to the highest standards of geological practice, regulatory compliance, and professional integrity as required by the Colombian geological community and international best practices.</w:t>
      </w:r>
    </w:p>
    <w:p>
      <w:pPr>
        <w:pStyle w:val="BodyText"/>
      </w:pPr>
      <w:r>
        <w:t xml:space="preserve">The review process involved a comprehensive assessment of the Geologist's work, including field studies, data analysis, report writing, and collaboration with other professionals. The evaluation was conducted by a panel of experienced geologists and industry experts familiar with the geological conditions and regulatory framework of Colombia Bogotá.</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geological mapping, sampling, and analysis.</w:t>
      </w:r>
    </w:p>
    <w:p>
      <w:pPr>
        <w:numPr>
          <w:ilvl w:val="0"/>
          <w:numId w:val="1001"/>
        </w:numPr>
        <w:pStyle w:val="Compact"/>
      </w:pPr>
      <w:r>
        <w:t xml:space="preserve">Adherence to Colombian geological regulations and standards.</w:t>
      </w:r>
    </w:p>
    <w:p>
      <w:pPr>
        <w:numPr>
          <w:ilvl w:val="0"/>
          <w:numId w:val="1001"/>
        </w:numPr>
        <w:pStyle w:val="Compact"/>
      </w:pPr>
      <w:r>
        <w:t xml:space="preserve">Quality and accuracy of geological reports and documentation.</w:t>
      </w:r>
    </w:p>
    <w:p>
      <w:pPr>
        <w:numPr>
          <w:ilvl w:val="0"/>
          <w:numId w:val="1001"/>
        </w:numPr>
        <w:pStyle w:val="Compact"/>
      </w:pPr>
      <w:r>
        <w:t xml:space="preserve">Professional ethics and conduct in the workplace.</w:t>
      </w:r>
    </w:p>
    <w:p>
      <w:pPr>
        <w:numPr>
          <w:ilvl w:val="0"/>
          <w:numId w:val="1001"/>
        </w:numPr>
        <w:pStyle w:val="Compact"/>
      </w:pPr>
      <w:r>
        <w:t xml:space="preserve">Collaboration and communication with stakeholders in Colombia Bogotá.</w:t>
      </w:r>
    </w:p>
    <w:p>
      <w:pPr>
        <w:pStyle w:val="FirstParagraph"/>
      </w:pPr>
      <w:r>
        <w:t xml:space="preserve">The review focused on projects conducted within the last three years, with particular attention to those involving significant geological risks or environmental impacts.</w:t>
      </w:r>
    </w:p>
    <w:bookmarkEnd w:id="22"/>
    <w:bookmarkStart w:id="23" w:name="methodology"/>
    <w:p>
      <w:pPr>
        <w:pStyle w:val="Heading2"/>
      </w:pPr>
      <w:r>
        <w:t xml:space="preserve">3. Methodology</w:t>
      </w:r>
    </w:p>
    <w:p>
      <w:pPr>
        <w:pStyle w:val="FirstParagraph"/>
      </w:pPr>
      <w:r>
        <w:t xml:space="preserve">The Peer Review Report was conducted using a structured methodology that included:</w:t>
      </w:r>
    </w:p>
    <w:p>
      <w:pPr>
        <w:numPr>
          <w:ilvl w:val="0"/>
          <w:numId w:val="1002"/>
        </w:numPr>
        <w:pStyle w:val="Compact"/>
      </w:pPr>
      <w:r>
        <w:t xml:space="preserve">Review of project documentation, including geological maps, reports, and data sets.</w:t>
      </w:r>
    </w:p>
    <w:p>
      <w:pPr>
        <w:numPr>
          <w:ilvl w:val="0"/>
          <w:numId w:val="1002"/>
        </w:numPr>
        <w:pStyle w:val="Compact"/>
      </w:pPr>
      <w:r>
        <w:t xml:space="preserve">Interviews with the Geologist and relevant stakeholders.</w:t>
      </w:r>
    </w:p>
    <w:p>
      <w:pPr>
        <w:numPr>
          <w:ilvl w:val="0"/>
          <w:numId w:val="1002"/>
        </w:numPr>
        <w:pStyle w:val="Compact"/>
      </w:pPr>
      <w:r>
        <w:t xml:space="preserve">Site visits to selected project locations in Colombia Bogotá.</w:t>
      </w:r>
    </w:p>
    <w:p>
      <w:pPr>
        <w:numPr>
          <w:ilvl w:val="0"/>
          <w:numId w:val="1002"/>
        </w:numPr>
        <w:pStyle w:val="Compact"/>
      </w:pPr>
      <w:r>
        <w:t xml:space="preserve">Comparison of the Geologist's work with industry standards and best practices.</w:t>
      </w:r>
    </w:p>
    <w:p>
      <w:pPr>
        <w:pStyle w:val="FirstParagraph"/>
      </w:pPr>
      <w:r>
        <w:t xml:space="preserve">The review panel ensured that all assessments were objective, evidence-based, and aligned with the expectations of the geological profession in Colombia Bogotá.</w:t>
      </w:r>
    </w:p>
    <w:bookmarkEnd w:id="23"/>
    <w:bookmarkStart w:id="29"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Geologist demonstrated a strong understanding of geological principles and techniques relevant to the region of Colombia Bogotá. Field studies were conducted with precision, and data collection methods were appropriate for the geological conditions encountered. The Geologist's ability to interpret complex geological data and provide actionable insights was particularly noteworthy.</w:t>
      </w:r>
    </w:p>
    <w:bookmarkEnd w:id="24"/>
    <w:bookmarkStart w:id="25" w:name="regulatory-compliance"/>
    <w:p>
      <w:pPr>
        <w:pStyle w:val="Heading3"/>
      </w:pPr>
      <w:r>
        <w:t xml:space="preserve">4.2 Regulatory Compliance</w:t>
      </w:r>
    </w:p>
    <w:p>
      <w:pPr>
        <w:pStyle w:val="FirstParagraph"/>
      </w:pPr>
      <w:r>
        <w:t xml:space="preserve">The Geologist adhered to all applicable Colombian geological regulations and standards. Documentation was complete and accurately reflected the work performed. The Geologist also demonstrated awareness of environmental and safety requirements, ensuring that projects were conducted responsibly.</w:t>
      </w:r>
    </w:p>
    <w:bookmarkEnd w:id="25"/>
    <w:bookmarkStart w:id="26" w:name="quality-of-reports"/>
    <w:p>
      <w:pPr>
        <w:pStyle w:val="Heading3"/>
      </w:pPr>
      <w:r>
        <w:t xml:space="preserve">4.3 Quality of Reports</w:t>
      </w:r>
    </w:p>
    <w:p>
      <w:pPr>
        <w:pStyle w:val="FirstParagraph"/>
      </w:pPr>
      <w:r>
        <w:t xml:space="preserve">Geological reports prepared by the Geologist were clear, concise, and well-structured. Data was presented in a logical manner, and conclusions were supported by robust evidence. The reports were accessible to both technical and non-technical stakeholders, facilitating informed decision-making.</w:t>
      </w:r>
    </w:p>
    <w:bookmarkEnd w:id="26"/>
    <w:bookmarkStart w:id="27" w:name="professional-ethics"/>
    <w:p>
      <w:pPr>
        <w:pStyle w:val="Heading3"/>
      </w:pPr>
      <w:r>
        <w:t xml:space="preserve">4.4 Professional Ethics</w:t>
      </w:r>
    </w:p>
    <w:p>
      <w:pPr>
        <w:pStyle w:val="FirstParagraph"/>
      </w:pPr>
      <w:r>
        <w:t xml:space="preserve">The Geologist maintained high ethical standards throughout the review period. There were no instances of misconduct, conflicts of interest, or breaches of confidentiality. The Geologist's commitment to integrity and professionalism was evident in all interactions.</w:t>
      </w:r>
    </w:p>
    <w:bookmarkEnd w:id="27"/>
    <w:bookmarkStart w:id="28" w:name="collaboration-and-communication"/>
    <w:p>
      <w:pPr>
        <w:pStyle w:val="Heading3"/>
      </w:pPr>
      <w:r>
        <w:t xml:space="preserve">4.5 Collaboration and Communication</w:t>
      </w:r>
    </w:p>
    <w:p>
      <w:pPr>
        <w:pStyle w:val="FirstParagraph"/>
      </w:pPr>
      <w:r>
        <w:t xml:space="preserve">The Geologist worked effectively with colleagues, clients, and regulatory authorities in Colombia Bogotá. Communication was clear and timely, and the Geologist was responsive to feedback and inquiries. The Geologist's ability to collaborate contributed to the success of multiple projects.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engage in professional development activities to stay updated on advancements in geological science and technology.</w:t>
      </w:r>
    </w:p>
    <w:p>
      <w:pPr>
        <w:numPr>
          <w:ilvl w:val="0"/>
          <w:numId w:val="1003"/>
        </w:numPr>
        <w:pStyle w:val="Compact"/>
      </w:pPr>
      <w:r>
        <w:t xml:space="preserve">Enhance the use of digital tools and software for data analysis and visualization to improve efficiency and accuracy.</w:t>
      </w:r>
    </w:p>
    <w:p>
      <w:pPr>
        <w:numPr>
          <w:ilvl w:val="0"/>
          <w:numId w:val="1003"/>
        </w:numPr>
        <w:pStyle w:val="Compact"/>
      </w:pPr>
      <w:r>
        <w:t xml:space="preserve">Strengthen collaboration with local communities and stakeholders to ensure that geological projects align with their needs and expectations.</w:t>
      </w:r>
    </w:p>
    <w:p>
      <w:pPr>
        <w:numPr>
          <w:ilvl w:val="0"/>
          <w:numId w:val="1003"/>
        </w:numPr>
        <w:pStyle w:val="Compact"/>
      </w:pPr>
      <w:r>
        <w:t xml:space="preserve">Document lessons learned from each project to contribute to the broader knowledge base of the geological community in Colombia Bogotá.</w:t>
      </w:r>
    </w:p>
    <w:bookmarkEnd w:id="30"/>
    <w:bookmarkStart w:id="31" w:name="conclusion"/>
    <w:p>
      <w:pPr>
        <w:pStyle w:val="Heading2"/>
      </w:pPr>
      <w:r>
        <w:t xml:space="preserve">6. Conclusion</w:t>
      </w:r>
    </w:p>
    <w:p>
      <w:pPr>
        <w:pStyle w:val="FirstParagraph"/>
      </w:pPr>
      <w:r>
        <w:t xml:space="preserve">This Peer Review Report confirms that the Geologist meets the professional standards expected of practitioners in Colombia Bogotá. The Geologist's technical competence, regulatory compliance, ethical conduct, and collaborative approach make them a valuable asset to the geological community. By implementing the recommendations outlined in this report, the Geologist can further enhance their contributions to the field and support sustainable development in the region.</w:t>
      </w:r>
    </w:p>
    <w:bookmarkEnd w:id="31"/>
    <w:p>
      <w:pPr>
        <w:pStyle w:val="BodyText"/>
      </w:pPr>
      <w:r>
        <w:rPr>
          <w:bCs/>
          <w:b/>
        </w:rPr>
        <w:t xml:space="preserve">Prepared by:</w:t>
      </w:r>
    </w:p>
    <w:p>
      <w:pPr>
        <w:pStyle w:val="BodyText"/>
      </w:pPr>
      <w:r>
        <w:t xml:space="preserve">Peer Review Panel</w:t>
      </w:r>
    </w:p>
    <w:p>
      <w:pPr>
        <w:pStyle w:val="BodyText"/>
      </w:pPr>
      <w:r>
        <w:t xml:space="preserve">Colombia Bogotá Geological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Colombia Bogotá</dc:title>
  <dc:creator/>
  <dc:language>en</dc:language>
  <cp:keywords/>
  <dcterms:created xsi:type="dcterms:W3CDTF">2026-10-10T06:31:28Z</dcterms:created>
  <dcterms:modified xsi:type="dcterms:W3CDTF">2026-10-10T06:31:28Z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