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Geologist</w:t>
      </w:r>
      <w:r>
        <w:t xml:space="preserve"> </w:t>
      </w:r>
      <w:r>
        <w:t xml:space="preserve">-</w:t>
      </w:r>
      <w:r>
        <w:t xml:space="preserve"> </w:t>
      </w:r>
      <w:r>
        <w:t xml:space="preserve">Frankfurt,</w:t>
      </w:r>
      <w:r>
        <w:t xml:space="preserve"> </w:t>
      </w:r>
      <w:r>
        <w:t xml:space="preserve">Germany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Geologist</w:t>
      </w:r>
    </w:p>
    <w:p>
      <w:pPr>
        <w:pStyle w:val="BodyText"/>
      </w:pPr>
      <w:r>
        <w:rPr>
          <w:bCs/>
          <w:b/>
        </w:rPr>
        <w:t xml:space="preserve">Location:</w:t>
      </w:r>
      <w:r>
        <w:t xml:space="preserve"> </w:t>
      </w:r>
      <w:r>
        <w:t xml:space="preserve">Frankfurt am Main, Germany</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Dr. Hans Mueller, Senior Geoscientist</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capabilities, technical expertise, and ethical conduct of a Geologist operating within the dynamic geological and regulatory landscape of Germany, specifically focusing on the Frankfurt am Main region. The purpose of this review is to ensure that the subject meets the rigorous standards required for geological consultancy, environmental impact assessment, and subsurface analysis in one of Europe's most critical economic hubs.</w:t>
      </w:r>
    </w:p>
    <w:p>
      <w:pPr>
        <w:pStyle w:val="BodyText"/>
      </w:pPr>
      <w:r>
        <w:t xml:space="preserve">Frankfurt am Main presents unique geological challenges due to its location within the Upper Rhine Graben and its extensive urbanization. Consequently, the assessment focuses on the Geologist's ability to navigate complex hydrogeological conditions, adhere to German federal and state regulations (such as those from the Hessian State Office for Nature Conservation, Environment and Geology), and deliver precise data for infrastructure and energy transition projects.</w:t>
      </w:r>
    </w:p>
    <w:bookmarkEnd w:id="21"/>
    <w:bookmarkStart w:id="22" w:name="technical-competency-and-methodology"/>
    <w:p>
      <w:pPr>
        <w:pStyle w:val="Heading2"/>
      </w:pPr>
      <w:r>
        <w:t xml:space="preserve">2. Technical Competency and Methodology</w:t>
      </w:r>
    </w:p>
    <w:p>
      <w:pPr>
        <w:pStyle w:val="FirstParagraph"/>
      </w:pPr>
      <w:r>
        <w:t xml:space="preserve">The primary focus of this review is the technical proficiency of the Geologist. The subject has demonstrated a robust understanding of stratigraphy and structural geology relevant to the Frankfurt basin. Specifically, the analysis of the Tertiary and Quaternary sedimentary layers was conducted with high precision. The Geologist's methodology in utilizing geophysical survey data, including seismic reflection and electrical resistivity tomography, aligns with international best practices and local German standards.</w:t>
      </w:r>
    </w:p>
    <w:p>
      <w:pPr>
        <w:pStyle w:val="BodyText"/>
      </w:pPr>
      <w:r>
        <w:t xml:space="preserve">A critical aspect of the review involved the assessment of groundwater modeling. Given Frankfurt's reliance on sustainable water management and the risks associated with subsidence in the Rhine-Main area, the Geologist's ability to model aquifer interactions was scrutinized. The report indicates that the subject employs advanced numerical modeling software effectively, ensuring that predictions regarding groundwater flow and contamination plumes are accurate and reliable. This is essential for protecting the region's water resources and ensuring compliance with the German Water Resources Act (WHG).</w:t>
      </w:r>
    </w:p>
    <w:bookmarkEnd w:id="22"/>
    <w:bookmarkStart w:id="23" w:name="X47ee77612c54d550f847fad7188e4b31121a10d"/>
    <w:p>
      <w:pPr>
        <w:pStyle w:val="Heading2"/>
      </w:pPr>
      <w:r>
        <w:t xml:space="preserve">3. Regulatory Compliance and Environmental Standards</w:t>
      </w:r>
    </w:p>
    <w:p>
      <w:pPr>
        <w:pStyle w:val="FirstParagraph"/>
      </w:pPr>
      <w:r>
        <w:t xml:space="preserve">Operating as a Geologist in Germany requires strict adherence to a complex framework of environmental laws. This Peer Review Report confirms that the subject possesses a comprehensive knowledge of the relevant legal requirements in Frankfurt and the state of Hesse. The Geologist consistently integrates environmental protection measures into their geological assessments, ensuring that projects do not adversely affect protected habitats or violate zoning laws.</w:t>
      </w:r>
    </w:p>
    <w:p>
      <w:pPr>
        <w:pStyle w:val="BodyText"/>
      </w:pPr>
      <w:r>
        <w:t xml:space="preserve">Furthermore, the subject's work on soil contamination assessments (Altlasten) was evaluated. The Geologist demonstrated a thorough approach to identifying and remediating contaminated sites, a common issue in Frankfurt's industrial history. The documentation provided was clear, transparent, and fully compliant with the Federal Soil Protection Act (BBodSchG). This level of diligence is crucial for maintaining public trust and ensuring the safety of urban development projects in the city.</w:t>
      </w:r>
    </w:p>
    <w:bookmarkEnd w:id="23"/>
    <w:bookmarkStart w:id="24" w:name="Xb580da1b40e600faa9e0c04949f39a27549aa8e"/>
    <w:p>
      <w:pPr>
        <w:pStyle w:val="Heading2"/>
      </w:pPr>
      <w:r>
        <w:t xml:space="preserve">4. Contribution to Energy Transition and Sustainability</w:t>
      </w:r>
    </w:p>
    <w:p>
      <w:pPr>
        <w:pStyle w:val="FirstParagraph"/>
      </w:pPr>
      <w:r>
        <w:t xml:space="preserve">As Germany accelerates its Energiewende (energy transition), the role of the Geologist in identifying sites for geothermal energy and carbon capture and storage (CCS) has become paramount. This review highlights the Geologist's proactive engagement with these emerging fields. The subject has contributed significantly to feasibility studies for deep geothermal projects in the Frankfurt region, assessing the thermal potential and geological risks associated with drilling into the crystalline basement.</w:t>
      </w:r>
    </w:p>
    <w:p>
      <w:pPr>
        <w:pStyle w:val="BodyText"/>
      </w:pPr>
      <w:r>
        <w:t xml:space="preserve">The Geologist's ability to balance economic viability with environmental sustainability was noted as a strength. By providing accurate data on subsurface conditions, the subject enables stakeholders to make informed decisions that support Frankfurt's goal of becoming a climate-neutral city. This forward-thinking approach is highly valued in the current German geological community.</w:t>
      </w:r>
    </w:p>
    <w:bookmarkEnd w:id="24"/>
    <w:bookmarkStart w:id="25" w:name="communication-and-collaboration"/>
    <w:p>
      <w:pPr>
        <w:pStyle w:val="Heading2"/>
      </w:pPr>
      <w:r>
        <w:t xml:space="preserve">5. Communication and Collaboration</w:t>
      </w:r>
    </w:p>
    <w:p>
      <w:pPr>
        <w:pStyle w:val="FirstParagraph"/>
      </w:pPr>
      <w:r>
        <w:t xml:space="preserve">Effective communication is vital for a Geologist working in a multicultural and interdisciplinary environment like Frankfurt. This Peer Review Report assesses the subject's ability to convey complex geological information to non-specialist stakeholders, including city planners, engineers, and policymakers. The Geologist has demonstrated excellent communication skills, producing clear and concise reports that facilitate decision-making processes.</w:t>
      </w:r>
    </w:p>
    <w:p>
      <w:pPr>
        <w:pStyle w:val="BodyText"/>
      </w:pPr>
      <w:r>
        <w:t xml:space="preserve">Additionally, the subject's collaboration with other professionals, such as hydrologists, environmental scientists, and civil engineers, was evaluated. The Geologist is recognized as a team player who fosters a collaborative atmosphere, ensuring that geological considerations are integrated into broader project plans. This interdisciplinary approach is essential for the successful execution of large-scale infrastructure projects in the Frankfurt metropolitan area.</w:t>
      </w:r>
    </w:p>
    <w:bookmarkEnd w:id="25"/>
    <w:bookmarkStart w:id="26" w:name="conclusion-and-recommendations"/>
    <w:p>
      <w:pPr>
        <w:pStyle w:val="Heading2"/>
      </w:pPr>
      <w:r>
        <w:t xml:space="preserve">6. Conclusion and Recommendations</w:t>
      </w:r>
    </w:p>
    <w:p>
      <w:pPr>
        <w:pStyle w:val="FirstParagraph"/>
      </w:pPr>
      <w:r>
        <w:t xml:space="preserve">In conclusion, this Peer Review Report affirms that the Geologist under review possesses the technical expertise, regulatory knowledge, and professional integrity required to operate at a high level in Frankfurt, Germany. The subject's contributions to geological science, environmental protection, and sustainable development are significant and align with the needs of the region.</w:t>
      </w:r>
    </w:p>
    <w:p>
      <w:pPr>
        <w:pStyle w:val="BodyText"/>
      </w:pPr>
      <w:r>
        <w:t xml:space="preserve">It is recommended that the Geologist continues to engage in professional development, particularly in the areas of digital geology and advanced geothermal exploration. By staying at the forefront of technological advancements, the Geologist will remain a valuable asset to the scientific community and the city of Frankfurt. This report serves as a testament to the subject's commitment to excellence and their vital role in shaping the geological future of Germany.</w:t>
      </w:r>
    </w:p>
    <w:bookmarkEnd w:id="26"/>
    <w:p>
      <w:pPr>
        <w:pStyle w:val="BodyText"/>
      </w:pPr>
      <w:r>
        <w:rPr>
          <w:bCs/>
          <w:b/>
        </w:rPr>
        <w:t xml:space="preserve">Dr. Hans Mueller</w:t>
      </w:r>
      <w:r>
        <w:br/>
      </w:r>
      <w:r>
        <w:t xml:space="preserve">Senior Geoscientist</w:t>
      </w:r>
      <w:r>
        <w:br/>
      </w:r>
      <w:r>
        <w:t xml:space="preserve">Peer Review Committee</w:t>
      </w:r>
      <w:r>
        <w:br/>
      </w:r>
      <w:r>
        <w:t xml:space="preserve">Frankfurt am Main, Germany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Geologist - Frankfurt, Germany</dc:title>
  <dc:creator/>
  <dc:language>en</dc:language>
  <cp:keywords/>
  <dcterms:created xsi:type="dcterms:W3CDTF">2026-10-10T08:50:43Z</dcterms:created>
  <dcterms:modified xsi:type="dcterms:W3CDTF">2026-10-10T08:50:43Z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