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Germany</w:t>
      </w:r>
      <w:r>
        <w:t xml:space="preserve"> </w:t>
      </w:r>
      <w:r>
        <w:t xml:space="preserve">Munich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Geologist</w:t>
      </w:r>
    </w:p>
    <w:p>
      <w:pPr>
        <w:pStyle w:val="BodyText"/>
      </w:pPr>
      <w:r>
        <w:rPr>
          <w:bCs/>
          <w:b/>
        </w:rPr>
        <w:t xml:space="preserve">Location:</w:t>
      </w:r>
      <w:r>
        <w:t xml:space="preserve"> </w:t>
      </w:r>
      <w:r>
        <w:t xml:space="preserve">Germany Munich</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conducted to evaluate the professional performance, technical expertise, and adherence to industry standards of a Geologist operating within the dynamic geological landscape of Germany Munich. The review aims to ensure that the Geologist's work aligns with the rigorous scientific and regulatory requirements prevalent in Bavaria and the broader German context. The scope of this review encompasses fieldwork methodologies, data analysis, reporting accuracy, environmental compliance, and collaboration with multidisciplinary teams.</w:t>
      </w:r>
    </w:p>
    <w:bookmarkEnd w:id="21"/>
    <w:bookmarkStart w:id="22" w:name="X5b34a8cdaf1fd6c59d62e0a98ea0889e79095b4"/>
    <w:p>
      <w:pPr>
        <w:pStyle w:val="Heading2"/>
      </w:pPr>
      <w:r>
        <w:t xml:space="preserve">2. Professional Background and Qualifications</w:t>
      </w:r>
    </w:p>
    <w:p>
      <w:pPr>
        <w:pStyle w:val="FirstParagraph"/>
      </w:pPr>
      <w:r>
        <w:t xml:space="preserve">The Geologist under review holds a recognized degree in Geosciences and has demonstrated substantial experience in geological surveying, resource exploration, and environmental impact assessments. Their qualifications are in line with the expectations set by German professional bodies, ensuring that they possess the necessary theoretical knowledge and practical skills to undertake complex geological projects in Germany Munich.</w:t>
      </w:r>
    </w:p>
    <w:bookmarkEnd w:id="22"/>
    <w:bookmarkStart w:id="25" w:name="technical-competence-and-methodology"/>
    <w:p>
      <w:pPr>
        <w:pStyle w:val="Heading2"/>
      </w:pPr>
      <w:r>
        <w:t xml:space="preserve">3. Technical Competence and Methodology</w:t>
      </w:r>
    </w:p>
    <w:bookmarkStart w:id="23" w:name="fieldwork-and-data-collection"/>
    <w:p>
      <w:pPr>
        <w:pStyle w:val="Heading3"/>
      </w:pPr>
      <w:r>
        <w:t xml:space="preserve">3.1 Fieldwork and Data Collection</w:t>
      </w:r>
    </w:p>
    <w:p>
      <w:pPr>
        <w:pStyle w:val="FirstParagraph"/>
      </w:pPr>
      <w:r>
        <w:t xml:space="preserve">The Geologist has exhibited a high level of proficiency in fieldwork, utilizing advanced techniques for geological mapping, sampling, and structural analysis. Their approach to data collection in the varied terrains surrounding Germany Munich reflects a thorough understanding of local geological formations, including sedimentary basins and alpine influences. The meticulous documentation of field observations ensures data integrity and reproducibility.</w:t>
      </w:r>
    </w:p>
    <w:bookmarkEnd w:id="23"/>
    <w:bookmarkStart w:id="24" w:name="laboratory-analysis-and-interpretation"/>
    <w:p>
      <w:pPr>
        <w:pStyle w:val="Heading3"/>
      </w:pPr>
      <w:r>
        <w:t xml:space="preserve">3.2 Laboratory Analysis and Interpretation</w:t>
      </w:r>
    </w:p>
    <w:p>
      <w:pPr>
        <w:pStyle w:val="FirstParagraph"/>
      </w:pPr>
      <w:r>
        <w:t xml:space="preserve">Sample analysis conducted by the Geologist adheres to standardized protocols, with results that are consistent and reliable. Their ability to interpret geochemical and geophysical data contributes significantly to the accuracy of geological models. The integration of modern analytical tools demonstrates a commitment to staying abreast of technological advancements in the field.</w:t>
      </w:r>
    </w:p>
    <w:bookmarkEnd w:id="24"/>
    <w:bookmarkEnd w:id="25"/>
    <w:bookmarkStart w:id="26" w:name="compliance-with-regulatory-standards"/>
    <w:p>
      <w:pPr>
        <w:pStyle w:val="Heading2"/>
      </w:pPr>
      <w:r>
        <w:t xml:space="preserve">4. Compliance with Regulatory Standards</w:t>
      </w:r>
    </w:p>
    <w:p>
      <w:pPr>
        <w:pStyle w:val="FirstParagraph"/>
      </w:pPr>
      <w:r>
        <w:t xml:space="preserve">In Germany Munich, geological activities are subject to stringent environmental and safety regulations. The Geologist has consistently demonstrated compliance with these regulations, ensuring that all projects are conducted in an environmentally responsible manner. Their work reflects a clear understanding of German environmental laws and the importance of sustainable resource management.</w:t>
      </w:r>
    </w:p>
    <w:bookmarkEnd w:id="26"/>
    <w:bookmarkStart w:id="27" w:name="reporting-and-documentation"/>
    <w:p>
      <w:pPr>
        <w:pStyle w:val="Heading2"/>
      </w:pPr>
      <w:r>
        <w:t xml:space="preserve">5. Reporting and Documentation</w:t>
      </w:r>
    </w:p>
    <w:p>
      <w:pPr>
        <w:pStyle w:val="FirstParagraph"/>
      </w:pPr>
      <w:r>
        <w:t xml:space="preserve">The quality of reports produced by the Geologist is exemplary. Documents are well-structured, clearly written, and supported by robust data. The Geologist's ability to communicate complex geological concepts to both technical and non-technical stakeholders is a significant strength. This clarity is essential for decision-making processes in projects located in Germany Munich, where diverse interests must be balanced.</w:t>
      </w:r>
    </w:p>
    <w:bookmarkEnd w:id="27"/>
    <w:bookmarkStart w:id="28" w:name="collaboration-and-professional-conduct"/>
    <w:p>
      <w:pPr>
        <w:pStyle w:val="Heading2"/>
      </w:pPr>
      <w:r>
        <w:t xml:space="preserve">6. Collaboration and Professional Conduct</w:t>
      </w:r>
    </w:p>
    <w:p>
      <w:pPr>
        <w:pStyle w:val="FirstParagraph"/>
      </w:pPr>
      <w:r>
        <w:t xml:space="preserve">The Geologist has shown excellent teamwork skills, collaborating effectively with engineers, environmental scientists, and project managers. Their professional conduct is marked by integrity, reliability, and a proactive approach to problem-solving. This collaborative spirit is vital in the multidisciplinary projects common in the Germany Munich region.</w:t>
      </w:r>
    </w:p>
    <w:bookmarkEnd w:id="28"/>
    <w:bookmarkStart w:id="29" w:name="areas-for-improvement"/>
    <w:p>
      <w:pPr>
        <w:pStyle w:val="Heading2"/>
      </w:pPr>
      <w:r>
        <w:t xml:space="preserve">7. Areas for Improvement</w:t>
      </w:r>
    </w:p>
    <w:p>
      <w:pPr>
        <w:pStyle w:val="FirstParagraph"/>
      </w:pPr>
      <w:r>
        <w:t xml:space="preserve">While the Geologist's performance is largely commendable, there are areas where further development could enhance their effectiveness:</w:t>
      </w:r>
    </w:p>
    <w:p>
      <w:pPr>
        <w:numPr>
          <w:ilvl w:val="0"/>
          <w:numId w:val="1001"/>
        </w:numPr>
        <w:pStyle w:val="Compact"/>
      </w:pPr>
      <w:r>
        <w:t xml:space="preserve">Enhancing proficiency in advanced geospatial software to improve data visualization and modeling.</w:t>
      </w:r>
    </w:p>
    <w:p>
      <w:pPr>
        <w:numPr>
          <w:ilvl w:val="0"/>
          <w:numId w:val="1001"/>
        </w:numPr>
        <w:pStyle w:val="Compact"/>
      </w:pPr>
      <w:r>
        <w:t xml:space="preserve">Increasing engagement with local geological communities in Germany Munich to foster knowledge exchange and innovation.</w:t>
      </w:r>
    </w:p>
    <w:p>
      <w:pPr>
        <w:numPr>
          <w:ilvl w:val="0"/>
          <w:numId w:val="1001"/>
        </w:numPr>
        <w:pStyle w:val="Compact"/>
      </w:pPr>
      <w:r>
        <w:t xml:space="preserve">Continuing professional development in emerging areas such as geothermal energy exploration, which is of growing importance in the region.</w:t>
      </w:r>
    </w:p>
    <w:bookmarkEnd w:id="29"/>
    <w:bookmarkStart w:id="30" w:name="conclusion"/>
    <w:p>
      <w:pPr>
        <w:pStyle w:val="Heading2"/>
      </w:pPr>
      <w:r>
        <w:t xml:space="preserve">8. Conclusion</w:t>
      </w:r>
    </w:p>
    <w:p>
      <w:pPr>
        <w:pStyle w:val="FirstParagraph"/>
      </w:pPr>
      <w:r>
        <w:t xml:space="preserve">In conclusion, this Peer Review Report affirms that the Geologist under review meets and often exceeds the professional standards expected in Germany Munich. Their technical expertise, commitment to regulatory compliance, and strong collaborative skills make them a valuable asset to any geological project. The recommendations for improvement are intended to support their continued professional growth and ensure they remain at the forefront of geological practice in this dynamic region.</w:t>
      </w:r>
    </w:p>
    <w:bookmarkEnd w:id="30"/>
    <w:p>
      <w:pPr>
        <w:pStyle w:val="BodyText"/>
      </w:pPr>
      <w:r>
        <w:rPr>
          <w:bCs/>
          <w:b/>
        </w:rPr>
        <w:t xml:space="preserve">Reviewed by:</w:t>
      </w:r>
    </w:p>
    <w:p>
      <w:pPr>
        <w:pStyle w:val="BodyText"/>
      </w:pPr>
      <w:r>
        <w:t xml:space="preserve">Dr. [Reviewer's Name]</w:t>
      </w:r>
    </w:p>
    <w:p>
      <w:pPr>
        <w:pStyle w:val="BodyText"/>
      </w:pPr>
      <w:r>
        <w:t xml:space="preserve">Senior Geologist</w:t>
      </w:r>
    </w:p>
    <w:p>
      <w:pPr>
        <w:pStyle w:val="BodyText"/>
      </w:pPr>
      <w:r>
        <w:t xml:space="preserve">[Institution/Organization Name]</w:t>
      </w:r>
    </w:p>
    <w:p>
      <w:pPr>
        <w:pStyle w:val="BodyText"/>
      </w:pPr>
      <w:r>
        <w:t xml:space="preserve">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Germany Munich</dc:title>
  <dc:creator/>
  <dc:language>en</dc:language>
  <cp:keywords/>
  <dcterms:created xsi:type="dcterms:W3CDTF">2026-10-10T03:44:59Z</dcterms:created>
  <dcterms:modified xsi:type="dcterms:W3CDTF">2026-10-10T03:44:59Z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