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technical expertise, and ethical standards of a Geologist operating within the jurisdiction of Israel Jerusalem. The review aims to provide an objective evaluation of the Geologist's contributions to geological studies, environmental assessments, and resource management in the region. The findings of this report are intended to support professional development, regulatory compliance, and the advancement of geological practices in Israel Jerusalem.</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geological mapping and analysis.</w:t>
      </w:r>
    </w:p>
    <w:p>
      <w:pPr>
        <w:numPr>
          <w:ilvl w:val="0"/>
          <w:numId w:val="1001"/>
        </w:numPr>
        <w:pStyle w:val="Compact"/>
      </w:pPr>
      <w:r>
        <w:t xml:space="preserve">Adherence to national and international geological standards.</w:t>
      </w:r>
    </w:p>
    <w:p>
      <w:pPr>
        <w:numPr>
          <w:ilvl w:val="0"/>
          <w:numId w:val="1001"/>
        </w:numPr>
        <w:pStyle w:val="Compact"/>
      </w:pPr>
      <w:r>
        <w:t xml:space="preserve">Contribution to environmental sustainability and resource management in Israel Jerusalem.</w:t>
      </w:r>
    </w:p>
    <w:p>
      <w:pPr>
        <w:numPr>
          <w:ilvl w:val="0"/>
          <w:numId w:val="1001"/>
        </w:numPr>
        <w:pStyle w:val="Compact"/>
      </w:pPr>
      <w:r>
        <w:t xml:space="preserve">Collaboration with interdisciplinary teams and stakeholders.</w:t>
      </w:r>
    </w:p>
    <w:p>
      <w:pPr>
        <w:numPr>
          <w:ilvl w:val="0"/>
          <w:numId w:val="1001"/>
        </w:numPr>
        <w:pStyle w:val="Compact"/>
      </w:pPr>
      <w:r>
        <w:t xml:space="preserve">Ethical conduct and professional integrity.</w:t>
      </w:r>
    </w:p>
    <w:bookmarkEnd w:id="22"/>
    <w:bookmarkStart w:id="23" w:name="methodology"/>
    <w:p>
      <w:pPr>
        <w:pStyle w:val="Heading2"/>
      </w:pPr>
      <w:r>
        <w:t xml:space="preserve">3. Methodology</w:t>
      </w:r>
    </w:p>
    <w:p>
      <w:pPr>
        <w:pStyle w:val="FirstParagraph"/>
      </w:pPr>
      <w:r>
        <w:t xml:space="preserve">The evaluation process involved a comprehensive review of the Geologist's work, including field reports, research publications, project documentation, and peer feedback. Interviews were conducted with colleagues, supervisors, and clients to gather qualitative insights. Additionally, site visits were performed to verify the accuracy of geological assessments and the implementation of recommended practices.</w:t>
      </w:r>
    </w:p>
    <w:bookmarkEnd w:id="23"/>
    <w:bookmarkStart w:id="24" w:name="technical-competence"/>
    <w:p>
      <w:pPr>
        <w:pStyle w:val="Heading2"/>
      </w:pPr>
      <w:r>
        <w:t xml:space="preserve">4. Technical Competence</w:t>
      </w:r>
    </w:p>
    <w:p>
      <w:pPr>
        <w:pStyle w:val="FirstParagraph"/>
      </w:pPr>
      <w:r>
        <w:t xml:space="preserve">The Geologist demonstrated a high level of technical competence in various aspects of geological science. Their expertise in stratigraphy, structural geology, and hydrogeology was evident in the detailed and accurate reports submitted for projects in Israel Jerusalem. The use of advanced geospatial technologies and remote sensing tools further enhanced the quality of their work.</w:t>
      </w:r>
    </w:p>
    <w:p>
      <w:pPr>
        <w:pStyle w:val="BodyText"/>
      </w:pPr>
      <w:r>
        <w:t xml:space="preserve">Notably, the Geologist's ability to interpret complex geological data and translate it into actionable insights for urban planning and infrastructure development in Israel Jerusalem was commendable. Their contributions to understanding the region's seismic activity and groundwater resources have been particularly valuable.</w:t>
      </w:r>
    </w:p>
    <w:bookmarkEnd w:id="24"/>
    <w:bookmarkStart w:id="25" w:name="adherence-to-standards"/>
    <w:p>
      <w:pPr>
        <w:pStyle w:val="Heading2"/>
      </w:pPr>
      <w:r>
        <w:t xml:space="preserve">5. Adherence to Standards</w:t>
      </w:r>
    </w:p>
    <w:p>
      <w:pPr>
        <w:pStyle w:val="FirstParagraph"/>
      </w:pPr>
      <w:r>
        <w:t xml:space="preserve">The Geologist consistently adhered to the standards set by the Israel Geological Survey and international bodies such as the International Union of Geological Sciences (IUGS). Their work reflected a commitment to scientific rigor, transparency, and reproducibility. Compliance with environmental regulations and safety protocols was also observed throughout the reviewed projects.</w:t>
      </w:r>
    </w:p>
    <w:bookmarkEnd w:id="25"/>
    <w:bookmarkStart w:id="26" w:name="environmental-and-resource-management"/>
    <w:p>
      <w:pPr>
        <w:pStyle w:val="Heading2"/>
      </w:pPr>
      <w:r>
        <w:t xml:space="preserve">6. Environmental and Resource Management</w:t>
      </w:r>
    </w:p>
    <w:p>
      <w:pPr>
        <w:pStyle w:val="FirstParagraph"/>
      </w:pPr>
      <w:r>
        <w:t xml:space="preserve">In the context of Israel Jerusalem, where environmental sustainability is a critical concern, the Geologist played a pivotal role in promoting responsible resource management. Their assessments of mineral resources, groundwater aquifers, and soil stability contributed to informed decision-making by local authorities and developers.</w:t>
      </w:r>
    </w:p>
    <w:p>
      <w:pPr>
        <w:pStyle w:val="BodyText"/>
      </w:pPr>
      <w:r>
        <w:t xml:space="preserve">The Geologist's efforts to mitigate environmental impacts through sustainable practices, such as minimizing land disturbance and preserving natural habitats, were particularly noteworthy. Their work aligns with the broader goals of environmental protection and sustainable development in Israel Jerusalem.</w:t>
      </w:r>
    </w:p>
    <w:bookmarkEnd w:id="26"/>
    <w:bookmarkStart w:id="27" w:name="collaboration-and-communication"/>
    <w:p>
      <w:pPr>
        <w:pStyle w:val="Heading2"/>
      </w:pPr>
      <w:r>
        <w:t xml:space="preserve">7. Collaboration and Communication</w:t>
      </w:r>
    </w:p>
    <w:p>
      <w:pPr>
        <w:pStyle w:val="FirstParagraph"/>
      </w:pPr>
      <w:r>
        <w:t xml:space="preserve">Effective collaboration and communication are essential for the success of geological projects. The Geologist demonstrated strong interpersonal skills and the ability to work seamlessly with multidisciplinary teams, including engineers, environmental scientists, and policymakers. Their clear and concise communication of technical information to non-specialist audiences facilitated better understanding and cooperation among stakeholders.</w:t>
      </w:r>
    </w:p>
    <w:bookmarkEnd w:id="27"/>
    <w:bookmarkStart w:id="28" w:name="ethical-conduct"/>
    <w:p>
      <w:pPr>
        <w:pStyle w:val="Heading2"/>
      </w:pPr>
      <w:r>
        <w:t xml:space="preserve">8. Ethical Conduct</w:t>
      </w:r>
    </w:p>
    <w:p>
      <w:pPr>
        <w:pStyle w:val="FirstParagraph"/>
      </w:pPr>
      <w:r>
        <w:t xml:space="preserve">Ethical conduct is a cornerstone of professional practice. The Geologist exhibited a high degree of integrity, honesty, and accountability in all aspects of their work. They maintained confidentiality where required, avoided conflicts of interest, and upheld the principles of fairness and impartiality. Their commitment to ethical standards enhances the credibility and trustworthiness of their professional contributions.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professional development activities to stay abreast of advancements in geological science and technology.</w:t>
      </w:r>
    </w:p>
    <w:p>
      <w:pPr>
        <w:numPr>
          <w:ilvl w:val="0"/>
          <w:numId w:val="1002"/>
        </w:numPr>
        <w:pStyle w:val="Compact"/>
      </w:pPr>
      <w:r>
        <w:t xml:space="preserve">Expand research efforts to address emerging challenges in environmental sustainability and resource management in Israel Jerusalem.</w:t>
      </w:r>
    </w:p>
    <w:p>
      <w:pPr>
        <w:numPr>
          <w:ilvl w:val="0"/>
          <w:numId w:val="1002"/>
        </w:numPr>
        <w:pStyle w:val="Compact"/>
      </w:pPr>
      <w:r>
        <w:t xml:space="preserve">Strengthen collaboration with academic institutions and research organizations to foster innovation and knowledge exchange.</w:t>
      </w:r>
    </w:p>
    <w:p>
      <w:pPr>
        <w:numPr>
          <w:ilvl w:val="0"/>
          <w:numId w:val="1002"/>
        </w:numPr>
        <w:pStyle w:val="Compact"/>
      </w:pPr>
      <w:r>
        <w:t xml:space="preserve">Enhance public outreach initiatives to raise awareness about the importance of geological considerations in urban planning and environmental conservation.</w:t>
      </w:r>
    </w:p>
    <w:bookmarkEnd w:id="29"/>
    <w:bookmarkStart w:id="30" w:name="conclusion"/>
    <w:p>
      <w:pPr>
        <w:pStyle w:val="Heading2"/>
      </w:pPr>
      <w:r>
        <w:t xml:space="preserve">10. Conclusion</w:t>
      </w:r>
    </w:p>
    <w:p>
      <w:pPr>
        <w:pStyle w:val="FirstParagraph"/>
      </w:pPr>
      <w:r>
        <w:t xml:space="preserve">In conclusion, this Peer Review Report affirms the Geologist's exceptional professional competence, technical expertise, and ethical standards. Their contributions to geological science and environmental management in Israel Jerusalem have been significant and impactful. By continuing to uphold the highest standards of practice and embracing opportunities for growth and innovation, the Geologist is well-positioned to make further valuable contributions to the field.</w:t>
      </w:r>
    </w:p>
    <w:bookmarkEnd w:id="30"/>
    <w:p>
      <w:pPr>
        <w:pStyle w:val="BodyText"/>
      </w:pPr>
      <w:r>
        <w:rPr>
          <w:bCs/>
          <w:b/>
        </w:rPr>
        <w:t xml:space="preserve">Prepared by:</w:t>
      </w:r>
    </w:p>
    <w:p>
      <w:pPr>
        <w:pStyle w:val="BodyText"/>
      </w:pPr>
      <w:r>
        <w:t xml:space="preserve">Dr. [Reviewer's Name]</w:t>
      </w:r>
    </w:p>
    <w:p>
      <w:pPr>
        <w:pStyle w:val="BodyText"/>
      </w:pPr>
      <w:r>
        <w:t xml:space="preserve">Senior Geologist</w:t>
      </w:r>
    </w:p>
    <w:p>
      <w:pPr>
        <w:pStyle w:val="BodyText"/>
      </w:pPr>
      <w:r>
        <w:t xml:space="preserve">[Affiliation]</w:t>
      </w:r>
    </w:p>
    <w:p>
      <w:pPr>
        <w:pStyle w:val="BodyText"/>
      </w:pPr>
      <w:r>
        <w:t xml:space="preserve">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Israel Jerusalem</dc:title>
  <dc:creator/>
  <dc:language>en</dc:language>
  <cp:keywords/>
  <dcterms:created xsi:type="dcterms:W3CDTF">2026-10-10T03:50:24Z</dcterms:created>
  <dcterms:modified xsi:type="dcterms:W3CDTF">2026-10-10T03:50:24Z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