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Myanmar</w:t>
      </w:r>
      <w:r>
        <w:t xml:space="preserve"> </w:t>
      </w:r>
      <w:r>
        <w:t xml:space="preserve">Yangon</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Geologist</w:t>
      </w:r>
      <w:r>
        <w:br/>
      </w:r>
      <w:r>
        <w:rPr>
          <w:bCs/>
          <w:b/>
        </w:rPr>
        <w:t xml:space="preserve">Location:</w:t>
      </w:r>
      <w:r>
        <w:t xml:space="preserve"> </w:t>
      </w:r>
      <w:r>
        <w:t xml:space="preserve">Myanmar Yangon</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MYR-YGN-GEO-2023-001</w:t>
      </w:r>
      <w:r>
        <w:br/>
      </w:r>
      <w:r>
        <w:rPr>
          <w:bCs/>
          <w:b/>
        </w:rPr>
        <w:t xml:space="preserve">Reviewer:</w:t>
      </w:r>
      <w:r>
        <w:t xml:space="preserve"> </w:t>
      </w:r>
      <w:r>
        <w:t xml:space="preserve">Senior Geological Consultant</w:t>
      </w:r>
      <w:r>
        <w:br/>
      </w:r>
      <w:r>
        <w:rPr>
          <w:bCs/>
          <w:b/>
        </w:rPr>
        <w:t xml:space="preserve">Organization:</w:t>
      </w:r>
      <w:r>
        <w:t xml:space="preserve"> </w:t>
      </w:r>
      <w:r>
        <w:t xml:space="preserve">Yangon Geological Survey Board</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field methodology, and reporting standards of a practicing Geologist operating within the Yangon region of Myanmar. The review focuses on the candidate's ability to navigate the unique geological challenges presented by the Yangon Basin, including sedimentary stratigraphy, seismic risk assessment, and groundwater resource management. The assessment aims to ensure that the Geologist adheres to international best practices while respecting local regulatory frameworks established by the Department of Geological Survey and Mineral Exploration (DGSME).</w:t>
      </w:r>
    </w:p>
    <w:bookmarkEnd w:id="20"/>
    <w:bookmarkStart w:id="21" w:name="scope-of-review"/>
    <w:p>
      <w:pPr>
        <w:pStyle w:val="Heading2"/>
      </w:pPr>
      <w:r>
        <w:t xml:space="preserve">2. Scope of Review</w:t>
      </w:r>
    </w:p>
    <w:p>
      <w:pPr>
        <w:pStyle w:val="FirstParagraph"/>
      </w:pPr>
      <w:r>
        <w:t xml:space="preserve">The scope of this review encompasses three primary areas of operation relevant to the Myanmar Yangon context:</w:t>
      </w:r>
    </w:p>
    <w:p>
      <w:pPr>
        <w:numPr>
          <w:ilvl w:val="0"/>
          <w:numId w:val="1001"/>
        </w:numPr>
        <w:pStyle w:val="Compact"/>
      </w:pPr>
      <w:r>
        <w:rPr>
          <w:bCs/>
          <w:b/>
        </w:rPr>
        <w:t xml:space="preserve">Stratigraphic Analysis:</w:t>
      </w:r>
      <w:r>
        <w:t xml:space="preserve"> </w:t>
      </w:r>
      <w:r>
        <w:t xml:space="preserve">Evaluation of the Geologist's interpretation of the Yangon Group formations, specifically the interaction between the Pyay Formation and the overlying Hmawbi Formation.</w:t>
      </w:r>
    </w:p>
    <w:p>
      <w:pPr>
        <w:numPr>
          <w:ilvl w:val="0"/>
          <w:numId w:val="1001"/>
        </w:numPr>
        <w:pStyle w:val="Compact"/>
      </w:pPr>
      <w:r>
        <w:rPr>
          <w:bCs/>
          <w:b/>
        </w:rPr>
        <w:t xml:space="preserve">Engineering Geology:</w:t>
      </w:r>
      <w:r>
        <w:t xml:space="preserve"> </w:t>
      </w:r>
      <w:r>
        <w:t xml:space="preserve">Assessment of site investigation protocols for urban infrastructure development in Yangon, considering soil liquefaction potential and subsidence risks.</w:t>
      </w:r>
    </w:p>
    <w:p>
      <w:pPr>
        <w:numPr>
          <w:ilvl w:val="0"/>
          <w:numId w:val="1001"/>
        </w:numPr>
        <w:pStyle w:val="Compact"/>
      </w:pPr>
      <w:r>
        <w:rPr>
          <w:bCs/>
          <w:b/>
        </w:rPr>
        <w:t xml:space="preserve">Environmental Compliance:</w:t>
      </w:r>
      <w:r>
        <w:t xml:space="preserve"> </w:t>
      </w:r>
      <w:r>
        <w:t xml:space="preserve">Review of adherence to environmental impact assessment (EIA) guidelines specific to the Yangon City Development Committee (YCDC) regulations.</w:t>
      </w:r>
    </w:p>
    <w:bookmarkEnd w:id="21"/>
    <w:bookmarkStart w:id="25" w:name="technical-competency-assessment"/>
    <w:p>
      <w:pPr>
        <w:pStyle w:val="Heading2"/>
      </w:pPr>
      <w:r>
        <w:t xml:space="preserve">3. Technical Competency Assessment</w:t>
      </w:r>
    </w:p>
    <w:bookmarkStart w:id="22" w:name="field-methodology-and-data-collection"/>
    <w:p>
      <w:pPr>
        <w:pStyle w:val="Heading3"/>
      </w:pPr>
      <w:r>
        <w:t xml:space="preserve">3.1 Field Methodology and Data Collection</w:t>
      </w:r>
    </w:p>
    <w:p>
      <w:pPr>
        <w:pStyle w:val="FirstParagraph"/>
      </w:pPr>
      <w:r>
        <w:t xml:space="preserve">The Geologist demonstrated a robust understanding of field mapping techniques essential for the complex terrain surrounding Yangon. The review observed that the candidate effectively utilized geological mapping to identify fault lines and fold structures characteristic of the region's tectonic history. However, the report notes that while the identification of the Pyay Formation's sandstone and shale sequences was accurate, the differentiation of younger alluvial deposits along the Yangon River banks required more rigorous sampling density. In the context of Myanmar Yangon, where rapid urbanization often obscures surface geology, the Geologist must enhance their use of geophysical survey methods to complement visual inspection.</w:t>
      </w:r>
    </w:p>
    <w:bookmarkEnd w:id="22"/>
    <w:bookmarkStart w:id="23" w:name="stratigraphic-interpretation"/>
    <w:p>
      <w:pPr>
        <w:pStyle w:val="Heading3"/>
      </w:pPr>
      <w:r>
        <w:t xml:space="preserve">3.2 Stratigraphic Interpretation</w:t>
      </w:r>
    </w:p>
    <w:p>
      <w:pPr>
        <w:pStyle w:val="FirstParagraph"/>
      </w:pPr>
      <w:r>
        <w:t xml:space="preserve">A critical component of this Peer Review Report is the analysis of the Geologist's stratigraphic logs. The candidate showed strong competency in correlating borehole data with regional stratigraphic columns. The interpretation of the Hmawbi Formation's limestone layers was particularly commendable, showing an accurate assessment of karstification risks which are prevalent in certain parts of the Yangon metropolitan area. This level of detail is vital for foundation engineering in the region. The Geologist correctly identified the potential for differential settlement due to the varying compressibility of the underlying sediments, a common issue in Yangon's construction sector.</w:t>
      </w:r>
    </w:p>
    <w:bookmarkEnd w:id="23"/>
    <w:bookmarkStart w:id="24" w:name="seismic-and-hazard-assessment"/>
    <w:p>
      <w:pPr>
        <w:pStyle w:val="Heading3"/>
      </w:pPr>
      <w:r>
        <w:t xml:space="preserve">3.3 Seismic and Hazard Assessment</w:t>
      </w:r>
    </w:p>
    <w:p>
      <w:pPr>
        <w:pStyle w:val="FirstParagraph"/>
      </w:pPr>
      <w:r>
        <w:t xml:space="preserve">Given Myanmar's location on a seismically active zone, the Geologist's ability to assess seismic hazards is paramount. The review found that the candidate adequately considered the proximity to the Sagaing Fault system when evaluating site stability. However, the report recommends a more detailed micro-zonation analysis for specific project sites in Yangon. The Geologist should integrate more recent seismic data to provide a comprehensive risk profile for infrastructure projects, ensuring that the designs can withstand potential ground motion scenarios specific to the Yangon Basin's sedimentary amplification effects.</w:t>
      </w:r>
    </w:p>
    <w:bookmarkEnd w:id="24"/>
    <w:bookmarkEnd w:id="25"/>
    <w:bookmarkStart w:id="26" w:name="reporting-and-documentation-standards"/>
    <w:p>
      <w:pPr>
        <w:pStyle w:val="Heading2"/>
      </w:pPr>
      <w:r>
        <w:t xml:space="preserve">4. Reporting and Documentation Standards</w:t>
      </w:r>
    </w:p>
    <w:p>
      <w:pPr>
        <w:pStyle w:val="FirstParagraph"/>
      </w:pPr>
      <w:r>
        <w:t xml:space="preserve">The quality of the technical reports submitted by the Geologist was evaluated for clarity, accuracy, and compliance with industry standards. The documentation was generally well-structured, with clear geological maps and cross-sections. However, the Peer Review Report highlights a need for improved consistency in terminology. The use of local Burmese geological terms should be consistently paired with their English equivalents to ensure clarity for international stakeholders and investors operating in Myanmar Yangon. Furthermore, the inclusion of more detailed photographic evidence from field sites would strengthen the evidentiary basis of the reports.</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for the Geologist:</w:t>
      </w:r>
    </w:p>
    <w:p>
      <w:pPr>
        <w:numPr>
          <w:ilvl w:val="0"/>
          <w:numId w:val="1002"/>
        </w:numPr>
        <w:pStyle w:val="Compact"/>
      </w:pPr>
      <w:r>
        <w:rPr>
          <w:bCs/>
          <w:b/>
        </w:rPr>
        <w:t xml:space="preserve">Enhance Geophysical Integration:</w:t>
      </w:r>
      <w:r>
        <w:t xml:space="preserve"> </w:t>
      </w:r>
      <w:r>
        <w:t xml:space="preserve">Incorporate more advanced geophysical techniques, such as seismic refraction and electrical resistivity tomography, to better characterize subsurface conditions in urbanized areas of Yangon.</w:t>
      </w:r>
    </w:p>
    <w:p>
      <w:pPr>
        <w:numPr>
          <w:ilvl w:val="0"/>
          <w:numId w:val="1002"/>
        </w:numPr>
        <w:pStyle w:val="Compact"/>
      </w:pPr>
      <w:r>
        <w:rPr>
          <w:bCs/>
          <w:b/>
        </w:rPr>
        <w:t xml:space="preserve">Refine Hazard Modeling:</w:t>
      </w:r>
      <w:r>
        <w:t xml:space="preserve"> </w:t>
      </w:r>
      <w:r>
        <w:t xml:space="preserve">Develop more sophisticated models for seismic hazard and liquefaction potential, specifically tailored to the stratigraphic conditions of the Yangon Basin.</w:t>
      </w:r>
    </w:p>
    <w:p>
      <w:pPr>
        <w:numPr>
          <w:ilvl w:val="0"/>
          <w:numId w:val="1002"/>
        </w:numPr>
        <w:pStyle w:val="Compact"/>
      </w:pPr>
      <w:r>
        <w:rPr>
          <w:bCs/>
          <w:b/>
        </w:rPr>
        <w:t xml:space="preserve">Standardize Reporting:</w:t>
      </w:r>
      <w:r>
        <w:t xml:space="preserve"> </w:t>
      </w:r>
      <w:r>
        <w:t xml:space="preserve">Adopt a standardized reporting template that aligns with both international geological standards and the specific requirements of the Myanmar government and local development authorities.</w:t>
      </w:r>
    </w:p>
    <w:p>
      <w:pPr>
        <w:numPr>
          <w:ilvl w:val="0"/>
          <w:numId w:val="1002"/>
        </w:numPr>
        <w:pStyle w:val="Compact"/>
      </w:pPr>
      <w:r>
        <w:rPr>
          <w:bCs/>
          <w:b/>
        </w:rPr>
        <w:t xml:space="preserve">Continuous Professional Development:</w:t>
      </w:r>
      <w:r>
        <w:t xml:space="preserve"> </w:t>
      </w:r>
      <w:r>
        <w:t xml:space="preserve">Engage in ongoing training related to the latest advancements in engineering geology and environmental management, with a focus on tropical and monsoon-affected geological environments.</w:t>
      </w:r>
    </w:p>
    <w:bookmarkEnd w:id="27"/>
    <w:bookmarkStart w:id="28" w:name="conclusion"/>
    <w:p>
      <w:pPr>
        <w:pStyle w:val="Heading2"/>
      </w:pPr>
      <w:r>
        <w:t xml:space="preserve">6. Conclusion</w:t>
      </w:r>
    </w:p>
    <w:p>
      <w:pPr>
        <w:pStyle w:val="FirstParagraph"/>
      </w:pPr>
      <w:r>
        <w:t xml:space="preserve">In conclusion, this Peer Review Report affirms that the Geologist possesses a solid foundation of technical knowledge and practical skills necessary for geological practice in Myanmar Yangon. The candidate demonstrates a clear understanding of the region's geological complexities and is capable of producing high-quality assessments. By addressing the recommendations outlined in this report, particularly regarding the integration of geophysical data and the refinement of hazard assessments, the Geologist will further enhance their professional standing and contribute more effectively to the safe and sustainable development of Yangon's infrastructure.</w:t>
      </w:r>
    </w:p>
    <w:bookmarkEnd w:id="28"/>
    <w:p>
      <w:pPr>
        <w:pStyle w:val="BodyText"/>
      </w:pPr>
      <w:r>
        <w:rPr>
          <w:bCs/>
          <w:b/>
        </w:rPr>
        <w:t xml:space="preserve">Reviewed By:</w:t>
      </w:r>
      <w:r>
        <w:br/>
      </w:r>
      <w:r>
        <w:t xml:space="preserve">Dr. Aung Kyaw</w:t>
      </w:r>
      <w:r>
        <w:br/>
      </w:r>
      <w:r>
        <w:t xml:space="preserve">Senior Geological Consultant</w:t>
      </w:r>
      <w:r>
        <w:br/>
      </w:r>
      <w:r>
        <w:t xml:space="preserve">Yangon Geological Survey Board</w:t>
      </w:r>
    </w:p>
    <w:p>
      <w:pPr>
        <w:pStyle w:val="BodyText"/>
      </w:pPr>
      <w:r>
        <w:rPr>
          <w:bCs/>
          <w:b/>
        </w:rPr>
        <w:t xml:space="preserve">Reviewed For:</w:t>
      </w:r>
      <w:r>
        <w:br/>
      </w:r>
      <w:r>
        <w:t xml:space="preserve">[Geologist Name]</w:t>
      </w:r>
      <w:r>
        <w:br/>
      </w:r>
      <w:r>
        <w:t xml:space="preserve">Licensed Geologist</w:t>
      </w:r>
      <w:r>
        <w:br/>
      </w:r>
      <w:r>
        <w:t xml:space="preserve">Myanmar Yangon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Myanmar Yangon</dc:title>
  <dc:creator/>
  <dc:language>en</dc:language>
  <cp:keywords/>
  <dcterms:created xsi:type="dcterms:W3CDTF">2026-10-10T04:11:43Z</dcterms:created>
  <dcterms:modified xsi:type="dcterms:W3CDTF">2026-10-10T04:11:43Z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