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Netherlands</w:t>
      </w:r>
      <w:r>
        <w:t xml:space="preserve"> </w:t>
      </w:r>
      <w:r>
        <w:t xml:space="preserve">Amsterdam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of Geologist</w:t>
      </w:r>
    </w:p>
    <w:p>
      <w:pPr>
        <w:pStyle w:val="BodyText"/>
      </w:pPr>
      <w:r>
        <w:rPr>
          <w:bCs/>
          <w:b/>
        </w:rPr>
        <w:t xml:space="preserve">Location:</w:t>
      </w:r>
      <w:r>
        <w:t xml:space="preserve"> </w:t>
      </w:r>
      <w:r>
        <w:t xml:space="preserve">Netherlands Amsterdam</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standing, technical expertise, and operational conduct of the Geologist in question. The review is conducted within the specific regulatory and environmental context of the Netherlands Amsterdam region. Given Amsterdam's unique geological challenges—ranging from soft clay soils and high groundwater tables to complex subsurface infrastructure—this assessment focuses heavily on the Geologist's ability to navigate these specific conditions while adhering to Dutch safety standards and environmental regulations.</w:t>
      </w:r>
    </w:p>
    <w:p>
      <w:pPr>
        <w:pStyle w:val="BodyText"/>
      </w:pPr>
      <w:r>
        <w:t xml:space="preserve">The purpose of this document is to provide a comprehensive, objective analysis of the Geologist's contributions to recent projects in Amsterdam, ensuring that their methodologies align with international best practices and local Dutch requirements.</w:t>
      </w:r>
    </w:p>
    <w:bookmarkEnd w:id="21"/>
    <w:bookmarkStart w:id="22" w:name="technical-competency-and-methodology"/>
    <w:p>
      <w:pPr>
        <w:pStyle w:val="Heading2"/>
      </w:pPr>
      <w:r>
        <w:t xml:space="preserve">2. Technical Competency and Methodology</w:t>
      </w:r>
    </w:p>
    <w:p>
      <w:pPr>
        <w:pStyle w:val="FirstParagraph"/>
      </w:pPr>
      <w:r>
        <w:t xml:space="preserve">The Geologist demonstrated a high level of technical proficiency throughout the review period. In the context of Amsterdam, where subsurface conditions are notoriously difficult due to the presence of peat layers and Holocene deposits, the Geologist's approach to site characterization was rigorous. The review panel observed that the Geologist consistently utilized advanced geophysical surveying techniques appropriate for the urban density of Amsterdam.</w:t>
      </w:r>
    </w:p>
    <w:p>
      <w:pPr>
        <w:pStyle w:val="BodyText"/>
      </w:pPr>
      <w:r>
        <w:t xml:space="preserve">Specifically, the Geologist's handling of soil mechanics data was exemplary. The interpretation of borehole logs and the subsequent risk assessments for foundation stability were accurate and detailed. The Geologist showed a deep understanding of the interaction between groundwater levels and soil stability, a critical factor in the Netherlands Amsterdam area. Their reports clearly delineated potential settlement risks, providing actionable data for civil engineers working on infrastructure projects in the city center.</w:t>
      </w:r>
    </w:p>
    <w:bookmarkEnd w:id="22"/>
    <w:bookmarkStart w:id="23" w:name="X54da331653983747a0a2d3b93b7639294c850a0"/>
    <w:p>
      <w:pPr>
        <w:pStyle w:val="Heading2"/>
      </w:pPr>
      <w:r>
        <w:t xml:space="preserve">3. Regulatory Compliance and Environmental Stewardship</w:t>
      </w:r>
    </w:p>
    <w:p>
      <w:pPr>
        <w:pStyle w:val="FirstParagraph"/>
      </w:pPr>
      <w:r>
        <w:t xml:space="preserve">Operating in the Netherlands requires strict adherence to environmental laws, particularly concerning soil contamination and water management. This Peer Review Report confirms that the Geologist maintained full compliance with Dutch environmental regulations. The Geologist demonstrated a thorough knowledge of the Dutch Soil Protection Act and the Water Management Act.</w:t>
      </w:r>
    </w:p>
    <w:p>
      <w:pPr>
        <w:pStyle w:val="BodyText"/>
      </w:pPr>
      <w:r>
        <w:t xml:space="preserve">In Amsterdam, where historical industrial use has left certain areas with contaminated soil, the Geologist's ability to identify and categorize pollutants was crucial. The review found that the Geologist implemented robust sampling protocols that minimized environmental disturbance while ensuring data integrity. Furthermore, the Geologist actively contributed to sustainable practices, suggesting remediation strategies that aligned with the Netherlands' broader goals for circular economy and environmental preservation.</w:t>
      </w:r>
    </w:p>
    <w:bookmarkEnd w:id="23"/>
    <w:bookmarkStart w:id="24" w:name="project-management-and-collaboration"/>
    <w:p>
      <w:pPr>
        <w:pStyle w:val="Heading2"/>
      </w:pPr>
      <w:r>
        <w:t xml:space="preserve">4. Project Management and Collaboration</w:t>
      </w:r>
    </w:p>
    <w:p>
      <w:pPr>
        <w:pStyle w:val="FirstParagraph"/>
      </w:pPr>
      <w:r>
        <w:t xml:space="preserve">The Geologist's role in Amsterdam often requires close collaboration with multidisciplinary teams, including hydrologists, civil engineers, and municipal authorities. This Peer Review Report highlights the Geologist's strong communication skills and collaborative spirit. The Geologist was able to translate complex geological data into clear, concise reports that were accessible to non-specialist stakeholders, including city planners in Amsterdam.</w:t>
      </w:r>
    </w:p>
    <w:p>
      <w:pPr>
        <w:pStyle w:val="BodyText"/>
      </w:pPr>
      <w:r>
        <w:t xml:space="preserve">Project timelines were consistently met, and the Geologist demonstrated effective problem-solving skills when unexpected subsurface conditions were encountered. For instance, during a recent excavation project in the Amsterdam Zuid district, the Geologist quickly adapted the investigation plan to address unforeseen water ingress issues, preventing significant project delays. This adaptability is a vital trait for a Geologist working in the dynamic urban environment of Amsterdam.</w:t>
      </w:r>
    </w:p>
    <w:bookmarkEnd w:id="24"/>
    <w:bookmarkStart w:id="25" w:name="areas-for-improvement"/>
    <w:p>
      <w:pPr>
        <w:pStyle w:val="Heading2"/>
      </w:pPr>
      <w:r>
        <w:t xml:space="preserve">5. Areas for Improvement</w:t>
      </w:r>
    </w:p>
    <w:p>
      <w:pPr>
        <w:pStyle w:val="FirstParagraph"/>
      </w:pPr>
      <w:r>
        <w:t xml:space="preserve">While the overall performance of the Geologist was commendable, this Peer Review Report identifies a few areas for potential development. First, while the Geologist's technical knowledge is strong, there is an opportunity to further integrate digital twin technologies into their workflow. As Amsterdam moves towards smart city initiatives, the ability to model subsurface conditions in real-time digital environments will become increasingly important.</w:t>
      </w:r>
    </w:p>
    <w:p>
      <w:pPr>
        <w:pStyle w:val="BodyText"/>
      </w:pPr>
      <w:r>
        <w:t xml:space="preserve">Additionally, the Geologist could benefit from enhancing their proficiency in Dutch language communication for official regulatory submissions. While English is widely spoken in the Netherlands Amsterdam professional sector, direct communication with local municipal bodies in Dutch can streamline the permitting process and reduce administrative bottlenecks.</w:t>
      </w:r>
    </w:p>
    <w:bookmarkEnd w:id="25"/>
    <w:bookmarkStart w:id="26" w:name="conclusion-and-recommendation"/>
    <w:p>
      <w:pPr>
        <w:pStyle w:val="Heading2"/>
      </w:pPr>
      <w:r>
        <w:t xml:space="preserve">6. Conclusion and Recommendation</w:t>
      </w:r>
    </w:p>
    <w:p>
      <w:pPr>
        <w:pStyle w:val="FirstParagraph"/>
      </w:pPr>
      <w:r>
        <w:t xml:space="preserve">In conclusion, this Peer Review Report affirms that the Geologist possesses the necessary technical skills, ethical standards, and professional judgment to operate effectively in the Netherlands Amsterdam region. Their work has been characterized by accuracy, diligence, and a strong commitment to safety and environmental protection. The Geologist has proven to be a valuable asset to the geological community in Amsterdam, contributing significantly to the safe and sustainable development of the city's infrastructure.</w:t>
      </w:r>
    </w:p>
    <w:p>
      <w:pPr>
        <w:pStyle w:val="BodyText"/>
      </w:pPr>
      <w:r>
        <w:t xml:space="preserve">Based on the findings of this review, the panel recommends the continued engagement of this Geologist for future projects in Amsterdam. We encourage the Geologist to pursue the suggested areas for improvement to further enhance their professional profile and adapt to the evolving technological landscape of the Dutch geotechnical industry.</w:t>
      </w:r>
    </w:p>
    <w:bookmarkEnd w:id="26"/>
    <w:p>
      <w:pPr>
        <w:pStyle w:val="BodyText"/>
      </w:pPr>
      <w:r>
        <w:rPr>
          <w:bCs/>
          <w:b/>
        </w:rPr>
        <w:t xml:space="preserve">Prepared by:</w:t>
      </w:r>
    </w:p>
    <w:p>
      <w:pPr>
        <w:pStyle w:val="BodyText"/>
      </w:pPr>
      <w:r>
        <w:t xml:space="preserve">Dr. Jan de Vries, Senior Geotechnical Engineer</w:t>
      </w:r>
    </w:p>
    <w:p>
      <w:pPr>
        <w:pStyle w:val="BodyText"/>
      </w:pPr>
      <w:r>
        <w:t xml:space="preserve">Peer Review Committee, Netherlands Amsterdam Chapter</w:t>
      </w:r>
    </w:p>
    <w:p>
      <w:pPr>
        <w:pStyle w:val="BodyText"/>
      </w:pPr>
      <w:r>
        <w:rPr>
          <w:iCs/>
          <w:i/>
        </w:rPr>
        <w:t xml:space="preserve">End of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Netherlands Amsterdam</dc:title>
  <dc:creator/>
  <dc:language>en</dc:language>
  <cp:keywords/>
  <dcterms:created xsi:type="dcterms:W3CDTF">2026-10-10T03:16:09Z</dcterms:created>
  <dcterms:modified xsi:type="dcterms:W3CDTF">2026-10-10T03:16:09Z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