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ethical adherence of a practicing Geologist operating within the jurisdiction of Philippines Manila. The review is conducted in accordance with the standards set by the Professional Regulation Commission (PRC) and the Philippine Institute of Geologists (PIG). The primary objective is to ensure that geological practices in this densely populated and geologically active region meet the highest standards of safety, accuracy, and environmental stewardship.</w:t>
      </w:r>
    </w:p>
    <w:p>
      <w:pPr>
        <w:pStyle w:val="BodyText"/>
      </w:pPr>
      <w:r>
        <w:t xml:space="preserve">Given the unique geological challenges of Philippines Manila, including seismic activity, liquefaction risks, and complex urban subsurface conditions, the role of the Geologist is critical. This report assesses the subject's ability to navigate these challenges while maintaining compliance with local regulations and international best practices.</w:t>
      </w:r>
    </w:p>
    <w:bookmarkEnd w:id="21"/>
    <w:bookmarkStart w:id="22" w:name="X5b34a8cdaf1fd6c59d62e0a98ea0889e79095b4"/>
    <w:p>
      <w:pPr>
        <w:pStyle w:val="Heading2"/>
      </w:pPr>
      <w:r>
        <w:t xml:space="preserve">2. Professional Background and Qualifications</w:t>
      </w:r>
    </w:p>
    <w:p>
      <w:pPr>
        <w:pStyle w:val="FirstParagraph"/>
      </w:pPr>
      <w:r>
        <w:t xml:space="preserve">The Geologist under review holds a valid Professional Identification Card issued by the PRC and is a registered member of the PIG. Their educational background includes a Bachelor of Science in Geology from a recognized institution in the Philippines, supplemented by continuous professional development courses relevant to urban geology and disaster risk reduction.</w:t>
      </w:r>
    </w:p>
    <w:p>
      <w:pPr>
        <w:pStyle w:val="BodyText"/>
      </w:pPr>
      <w:r>
        <w:t xml:space="preserve">The review confirms that the Geologist possesses the necessary licensure to practice in Philippines Manila. Furthermore, their experience in conducting geological hazard assessments for infrastructure projects in Metro Manila demonstrates a strong foundation in local geological conditions.</w:t>
      </w:r>
    </w:p>
    <w:bookmarkEnd w:id="22"/>
    <w:bookmarkStart w:id="26" w:name="technical-competency-and-methodology"/>
    <w:p>
      <w:pPr>
        <w:pStyle w:val="Heading2"/>
      </w:pPr>
      <w:r>
        <w:t xml:space="preserve">3. Technical Competency and Methodology</w:t>
      </w:r>
    </w:p>
    <w:bookmarkStart w:id="23" w:name="geological-hazard-assessment"/>
    <w:p>
      <w:pPr>
        <w:pStyle w:val="Heading3"/>
      </w:pPr>
      <w:r>
        <w:t xml:space="preserve">3.1 Geological Hazard Assessment</w:t>
      </w:r>
    </w:p>
    <w:p>
      <w:pPr>
        <w:pStyle w:val="FirstParagraph"/>
      </w:pPr>
      <w:r>
        <w:t xml:space="preserve">A significant portion of the Geologist's work in Philippines Manila involves assessing geological hazards for construction and development projects. The review found that the Geologist employs rigorous methodologies in identifying risks such as landslides, ground subsidence, and seismic vulnerability. Their reports consistently include detailed analyses of soil composition, groundwater levels, and fault line proximity, which are essential for safe urban development in this region.</w:t>
      </w:r>
    </w:p>
    <w:bookmarkEnd w:id="23"/>
    <w:bookmarkStart w:id="24" w:name="data-collection-and-analysis"/>
    <w:p>
      <w:pPr>
        <w:pStyle w:val="Heading3"/>
      </w:pPr>
      <w:r>
        <w:t xml:space="preserve">3.2 Data Collection and Analysis</w:t>
      </w:r>
    </w:p>
    <w:p>
      <w:pPr>
        <w:pStyle w:val="FirstParagraph"/>
      </w:pPr>
      <w:r>
        <w:t xml:space="preserve">The Geologist demonstrates proficiency in utilizing modern geotechnical tools and software for data collection and analysis. Fieldwork conducted in various districts of Philippines Manila shows adherence to standardized sampling techniques. The integration of Geographic Information Systems (GIS) in their reports enhances the accuracy and visual clarity of geological data, facilitating better decision-making for stakeholders.</w:t>
      </w:r>
    </w:p>
    <w:bookmarkEnd w:id="24"/>
    <w:bookmarkStart w:id="25" w:name="compliance-with-local-regulations"/>
    <w:p>
      <w:pPr>
        <w:pStyle w:val="Heading3"/>
      </w:pPr>
      <w:r>
        <w:t xml:space="preserve">3.3 Compliance with Local Regulations</w:t>
      </w:r>
    </w:p>
    <w:p>
      <w:pPr>
        <w:pStyle w:val="FirstParagraph"/>
      </w:pPr>
      <w:r>
        <w:t xml:space="preserve">The review confirms that the Geologist's work aligns with the National Building Code of the Philippines and local ordinances specific to Manila. Their recommendations for foundation design and site preparation are consistent with the requirements for earthquake-resistant structures, reflecting a deep understanding of the regulatory framework governing geological practices in the country.</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Ethical integrity is paramount for a Geologist, especially in a high-stakes environment like Philippines Manila. The Peer Review Report indicates that the Geologist adheres strictly to the Code of Ethics for Geologists in the Philippines. There were no instances of conflicts of interest, falsification of data, or negligence observed during the review period.</w:t>
      </w:r>
    </w:p>
    <w:p>
      <w:pPr>
        <w:pStyle w:val="BodyText"/>
      </w:pPr>
      <w:r>
        <w:t xml:space="preserve">The Geologist maintains transparent communication with clients, government agencies, and the public, ensuring that geological risks are clearly communicated without exaggeration or minimization. This commitment to honesty and accountability is crucial for maintaining public trust in geological assessments.</w:t>
      </w:r>
    </w:p>
    <w:bookmarkEnd w:id="27"/>
    <w:bookmarkStart w:id="28" w:name="impact-on-community-and-environment"/>
    <w:p>
      <w:pPr>
        <w:pStyle w:val="Heading2"/>
      </w:pPr>
      <w:r>
        <w:t xml:space="preserve">5. Impact on Community and Environment</w:t>
      </w:r>
    </w:p>
    <w:p>
      <w:pPr>
        <w:pStyle w:val="FirstParagraph"/>
      </w:pPr>
      <w:r>
        <w:t xml:space="preserve">The work of the Geologist in Philippines Manila has a direct impact on community safety and environmental sustainability. By providing accurate hazard assessments, the Geologist contributes to the resilience of infrastructure against natural disasters, thereby protecting lives and property. Additionally, their emphasis on sustainable land use practices helps mitigate environmental degradation in urban areas.</w:t>
      </w:r>
    </w:p>
    <w:p>
      <w:pPr>
        <w:pStyle w:val="BodyText"/>
      </w:pPr>
      <w:r>
        <w:t xml:space="preserve">The Geologist's involvement in community outreach programs, such as workshops on disaster preparedness, further underscores their commitment to societal well-being. These initiatives are particularly valuable in Philippines Manila, where awareness of geological risks is essential for effective disaster management.</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professional development activities to stay updated on advancements in geotechnical engineering and hazard mitigation.</w:t>
      </w:r>
    </w:p>
    <w:p>
      <w:pPr>
        <w:numPr>
          <w:ilvl w:val="0"/>
          <w:numId w:val="1001"/>
        </w:numPr>
        <w:pStyle w:val="Compact"/>
      </w:pPr>
      <w:r>
        <w:t xml:space="preserve">Enhance collaboration with local government units in Philippines Manila to integrate geological data into urban planning processes.</w:t>
      </w:r>
    </w:p>
    <w:p>
      <w:pPr>
        <w:numPr>
          <w:ilvl w:val="0"/>
          <w:numId w:val="1001"/>
        </w:numPr>
        <w:pStyle w:val="Compact"/>
      </w:pPr>
      <w:r>
        <w:t xml:space="preserve">Expand community education efforts to improve public understanding of geological risks and safety measures.</w:t>
      </w:r>
    </w:p>
    <w:bookmarkEnd w:id="29"/>
    <w:bookmarkStart w:id="30" w:name="conclusion"/>
    <w:p>
      <w:pPr>
        <w:pStyle w:val="Heading2"/>
      </w:pPr>
      <w:r>
        <w:t xml:space="preserve">7. Conclusion</w:t>
      </w:r>
    </w:p>
    <w:p>
      <w:pPr>
        <w:pStyle w:val="FirstParagraph"/>
      </w:pPr>
      <w:r>
        <w:t xml:space="preserve">This Peer Review Report concludes that the Geologist demonstrates a high level of professional competence, technical expertise, and ethical conduct in their practice within Philippines Manila. Their contributions to geological hazard assessment and sustainable development are significant and align with the needs of this dynamic urban environment. The Geologist is recommended for continued practice and recognition within the professional community.</w:t>
      </w:r>
    </w:p>
    <w:bookmarkEnd w:id="30"/>
    <w:p>
      <w:pPr>
        <w:pStyle w:val="BodyText"/>
      </w:pPr>
      <w:r>
        <w:rPr>
          <w:bCs/>
          <w:b/>
        </w:rPr>
        <w:t xml:space="preserve">Prepared by:</w:t>
      </w:r>
    </w:p>
    <w:p>
      <w:pPr>
        <w:pStyle w:val="BodyText"/>
      </w:pPr>
      <w:r>
        <w:t xml:space="preserve">Peer Review Committee</w:t>
      </w:r>
    </w:p>
    <w:p>
      <w:pPr>
        <w:pStyle w:val="BodyText"/>
      </w:pPr>
      <w:r>
        <w:t xml:space="preserve">Philippine Institute of Geologists (PIG)</w:t>
      </w:r>
    </w:p>
    <w:p>
      <w:pPr>
        <w:pStyle w:val="BodyText"/>
      </w:pPr>
      <w:r>
        <w:t xml:space="preserve">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Philippines Manila</dc:title>
  <dc:creator/>
  <dc:language>en</dc:language>
  <cp:keywords/>
  <dcterms:created xsi:type="dcterms:W3CDTF">2026-10-10T04:25:49Z</dcterms:created>
  <dcterms:modified xsi:type="dcterms:W3CDTF">2026-10-10T04:25:49Z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