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Geologist</w:t>
      </w:r>
      <w:r>
        <w:t xml:space="preserve"> </w:t>
      </w:r>
      <w:r>
        <w:t xml:space="preserve">-</w:t>
      </w:r>
      <w:r>
        <w:t xml:space="preserve"> </w:t>
      </w:r>
      <w:r>
        <w:t xml:space="preserve">Russia</w:t>
      </w:r>
      <w:r>
        <w:t xml:space="preserve"> </w:t>
      </w:r>
      <w:r>
        <w:t xml:space="preserve">Moscow</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Geologist</w:t>
      </w:r>
    </w:p>
    <w:p>
      <w:pPr>
        <w:pStyle w:val="BodyText"/>
      </w:pPr>
      <w:r>
        <w:rPr>
          <w:bCs/>
          <w:b/>
        </w:rPr>
        <w:t xml:space="preserve">Location:</w:t>
      </w:r>
      <w:r>
        <w:t xml:space="preserve"> </w:t>
      </w:r>
      <w:r>
        <w:t xml:space="preserve">Russia Moscow</w:t>
      </w:r>
    </w:p>
    <w:p>
      <w:pPr>
        <w:pStyle w:val="BodyText"/>
      </w:pPr>
      <w:r>
        <w:rPr>
          <w:bCs/>
          <w:b/>
        </w:rPr>
        <w:t xml:space="preserve">Date:</w:t>
      </w:r>
      <w:r>
        <w:t xml:space="preserve"> </w:t>
      </w:r>
      <w:r>
        <w:t xml:space="preserve">October 24, 2023</w:t>
      </w:r>
    </w:p>
    <w:p>
      <w:pPr>
        <w:pStyle w:val="BodyText"/>
      </w:pPr>
      <w:r>
        <w:rPr>
          <w:bCs/>
          <w:b/>
        </w:rPr>
        <w:t xml:space="preserve">Review Panel:</w:t>
      </w:r>
      <w:r>
        <w:t xml:space="preserve"> </w:t>
      </w:r>
      <w:r>
        <w:t xml:space="preserve">Independent Geological Assessment Committee</w:t>
      </w:r>
    </w:p>
    <w:bookmarkEnd w:id="20"/>
    <w:bookmarkStart w:id="21" w:name="executive-summary"/>
    <w:p>
      <w:pPr>
        <w:pStyle w:val="Heading2"/>
      </w:pPr>
      <w:r>
        <w:t xml:space="preserve">1. Executive Summary</w:t>
      </w:r>
    </w:p>
    <w:p>
      <w:pPr>
        <w:pStyle w:val="FirstParagraph"/>
      </w:pPr>
      <w:r>
        <w:t xml:space="preserve">This Peer Review Report has been commissioned to evaluate the professional capabilities, technical expertise, and ethical standards of a senior Geologist operating within the jurisdiction of Russia Moscow. The assessment focuses on the individual's contributions to geological surveying, resource exploration, and environmental impact analysis in the Moscow region and surrounding territories. The review panel has conducted a comprehensive analysis of project documentation, field reports, and peer testimonials to determine the Geologist's adherence to international and Russian federal standards.</w:t>
      </w:r>
    </w:p>
    <w:bookmarkEnd w:id="21"/>
    <w:bookmarkStart w:id="22" w:name="introduction-and-scope"/>
    <w:p>
      <w:pPr>
        <w:pStyle w:val="Heading2"/>
      </w:pPr>
      <w:r>
        <w:t xml:space="preserve">2. Introduction and Scope</w:t>
      </w:r>
    </w:p>
    <w:p>
      <w:pPr>
        <w:pStyle w:val="FirstParagraph"/>
      </w:pPr>
      <w:r>
        <w:t xml:space="preserve">The geological landscape of Russia Moscow presents unique challenges due to its complex stratigraphy, urban development pressures, and historical industrial activity. A Geologist working in this region must possess a deep understanding of local geological formations, including the Moscow Syncline, as well as the regulatory frameworks governing natural resource management in the Russian Federation.</w:t>
      </w:r>
    </w:p>
    <w:p>
      <w:pPr>
        <w:pStyle w:val="BodyText"/>
      </w:pPr>
      <w:r>
        <w:t xml:space="preserve">The scope of this Peer Review Report encompasses the following areas:</w:t>
      </w:r>
    </w:p>
    <w:p>
      <w:pPr>
        <w:numPr>
          <w:ilvl w:val="0"/>
          <w:numId w:val="1001"/>
        </w:numPr>
        <w:pStyle w:val="Compact"/>
      </w:pPr>
      <w:r>
        <w:t xml:space="preserve">Technical proficiency in geological mapping and data interpretation.</w:t>
      </w:r>
    </w:p>
    <w:p>
      <w:pPr>
        <w:numPr>
          <w:ilvl w:val="0"/>
          <w:numId w:val="1001"/>
        </w:numPr>
        <w:pStyle w:val="Compact"/>
      </w:pPr>
      <w:r>
        <w:t xml:space="preserve">Compliance with Russian Federal Laws on Subsoil Use and Environmental Protection.</w:t>
      </w:r>
    </w:p>
    <w:p>
      <w:pPr>
        <w:numPr>
          <w:ilvl w:val="0"/>
          <w:numId w:val="1001"/>
        </w:numPr>
        <w:pStyle w:val="Compact"/>
      </w:pPr>
      <w:r>
        <w:t xml:space="preserve">Quality of fieldwork and laboratory analysis conducted in the Moscow region.</w:t>
      </w:r>
    </w:p>
    <w:p>
      <w:pPr>
        <w:numPr>
          <w:ilvl w:val="0"/>
          <w:numId w:val="1001"/>
        </w:numPr>
        <w:pStyle w:val="Compact"/>
      </w:pPr>
      <w:r>
        <w:t xml:space="preserve">Professional collaboration and communication with stakeholders.</w:t>
      </w:r>
    </w:p>
    <w:bookmarkEnd w:id="22"/>
    <w:bookmarkStart w:id="25" w:name="technical-competency-assessment"/>
    <w:p>
      <w:pPr>
        <w:pStyle w:val="Heading2"/>
      </w:pPr>
      <w:r>
        <w:t xml:space="preserve">3. Technical Competency Assessment</w:t>
      </w:r>
    </w:p>
    <w:bookmarkStart w:id="23" w:name="geological-surveying-and-mapping"/>
    <w:p>
      <w:pPr>
        <w:pStyle w:val="Heading3"/>
      </w:pPr>
      <w:r>
        <w:t xml:space="preserve">3.1 Geological Surveying and Mapping</w:t>
      </w:r>
    </w:p>
    <w:p>
      <w:pPr>
        <w:pStyle w:val="FirstParagraph"/>
      </w:pPr>
      <w:r>
        <w:t xml:space="preserve">The Geologist under review has demonstrated exceptional skill in geological surveying within the Moscow area. Their work on the recent urban expansion projects in the western districts of Moscow showcases a meticulous approach to identifying subsurface risks. The accuracy of the stratigraphic columns produced aligns with the latest data from the Russian Geological Research Institute. The use of advanced geophysical methods, such as seismic reflection and electrical resistivity tomography, has been effectively integrated into their workflow, enhancing the reliability of subsurface models.</w:t>
      </w:r>
    </w:p>
    <w:bookmarkEnd w:id="23"/>
    <w:bookmarkStart w:id="24" w:name="resource-exploration-and-analysis"/>
    <w:p>
      <w:pPr>
        <w:pStyle w:val="Heading3"/>
      </w:pPr>
      <w:r>
        <w:t xml:space="preserve">3.2 Resource Exploration and Analysis</w:t>
      </w:r>
    </w:p>
    <w:p>
      <w:pPr>
        <w:pStyle w:val="FirstParagraph"/>
      </w:pPr>
      <w:r>
        <w:t xml:space="preserve">In the context of Russia Moscow, where construction materials and groundwater resources are critical, the Geologist's expertise in resource assessment is vital. The review panel notes that their reports on aquifer sustainability in the Moscow River basin are thorough and scientifically sound. The Geologist has successfully balanced the need for resource extraction with the imperative of preserving water quality, adhering to the stringent standards set by Roshydromet.</w:t>
      </w:r>
    </w:p>
    <w:bookmarkEnd w:id="24"/>
    <w:bookmarkEnd w:id="25"/>
    <w:bookmarkStart w:id="26" w:name="Xfd6c0bd97f3326077207f184e0151b9cadf8202"/>
    <w:p>
      <w:pPr>
        <w:pStyle w:val="Heading2"/>
      </w:pPr>
      <w:r>
        <w:t xml:space="preserve">4. Regulatory Compliance and Ethical Standards</w:t>
      </w:r>
    </w:p>
    <w:p>
      <w:pPr>
        <w:pStyle w:val="FirstParagraph"/>
      </w:pPr>
      <w:r>
        <w:t xml:space="preserve">Operating as a Geologist in Russia Moscow requires strict adherence to national regulations. This Peer Review Report confirms that the subject has consistently complied with the Federal Law "On Subsoil" and the Environmental Code of the Russian Federation. Their documentation for environmental impact assessments (EIAs) for major infrastructure projects in Moscow has been approved without significant revisions, indicating a high level of regulatory awareness.</w:t>
      </w:r>
    </w:p>
    <w:p>
      <w:pPr>
        <w:pStyle w:val="BodyText"/>
      </w:pPr>
      <w:r>
        <w:t xml:space="preserve">Ethically, the Geologist has maintained transparency in data reporting. There were no instances of data manipulation or conflict of interest identified during the review period. Their commitment to professional integrity aligns with the code of conduct established by the Russian Association of Geologists.</w:t>
      </w:r>
    </w:p>
    <w:bookmarkEnd w:id="26"/>
    <w:bookmarkStart w:id="27" w:name="fieldwork-and-laboratory-practices"/>
    <w:p>
      <w:pPr>
        <w:pStyle w:val="Heading2"/>
      </w:pPr>
      <w:r>
        <w:t xml:space="preserve">5. Fieldwork and Laboratory Practices</w:t>
      </w:r>
    </w:p>
    <w:p>
      <w:pPr>
        <w:pStyle w:val="FirstParagraph"/>
      </w:pPr>
      <w:r>
        <w:t xml:space="preserve">The quality of fieldwork conducted by the Geologist in the Moscow region is exemplary. Field notes are detailed, GPS coordinates are accurate, and sample collection protocols follow international best practices. The collaboration with local laboratories in Moscow for petrographic and geochemical analysis has yielded high-quality data. The Geologist's ability to interpret complex lithological variations in the Moscow Basin has been particularly noted by senior colleagues.</w:t>
      </w:r>
    </w:p>
    <w:p>
      <w:pPr>
        <w:pStyle w:val="BodyText"/>
      </w:pPr>
      <w:r>
        <w:t xml:space="preserve">Furthermore, the implementation of modern digital tools for data management, such as GIS software tailored for Russian coordinate systems, has improved the efficiency and accessibility of geological data for stakeholders in Moscow.</w:t>
      </w:r>
    </w:p>
    <w:bookmarkEnd w:id="27"/>
    <w:bookmarkStart w:id="28" w:name="Xf1502da7112a09fe88a2048091522c97086e2df"/>
    <w:p>
      <w:pPr>
        <w:pStyle w:val="Heading2"/>
      </w:pPr>
      <w:r>
        <w:t xml:space="preserve">6. Professional Collaboration and Communication</w:t>
      </w:r>
    </w:p>
    <w:p>
      <w:pPr>
        <w:pStyle w:val="FirstParagraph"/>
      </w:pPr>
      <w:r>
        <w:t xml:space="preserve">A Geologist in Russia Moscow often works in multidisciplinary teams involving engineers, urban planners, and government officials. This Peer Review Report highlights the subject's strong communication skills. They have effectively translated complex geological findings into actionable recommendations for urban development projects. Their presentations to the Moscow City Government's Department of Natural Resources have been clear, concise, and well-received.</w:t>
      </w:r>
    </w:p>
    <w:p>
      <w:pPr>
        <w:pStyle w:val="BodyText"/>
      </w:pPr>
      <w:r>
        <w:t xml:space="preserve">Additionally, the Geologist has actively participated in professional conferences and workshops in Moscow, contributing to the broader geological community. Their mentorship of junior geologists has been praised for fostering a culture of continuous learning and professional development.</w:t>
      </w:r>
    </w:p>
    <w:bookmarkEnd w:id="28"/>
    <w:bookmarkStart w:id="29" w:name="recommendations"/>
    <w:p>
      <w:pPr>
        <w:pStyle w:val="Heading2"/>
      </w:pPr>
      <w:r>
        <w:t xml:space="preserve">7. Recommendations</w:t>
      </w:r>
    </w:p>
    <w:p>
      <w:pPr>
        <w:pStyle w:val="FirstParagraph"/>
      </w:pPr>
      <w:r>
        <w:t xml:space="preserve">Based on the findings of this Peer Review Report, the panel recommends the following:</w:t>
      </w:r>
    </w:p>
    <w:p>
      <w:pPr>
        <w:numPr>
          <w:ilvl w:val="0"/>
          <w:numId w:val="1002"/>
        </w:numPr>
        <w:pStyle w:val="Compact"/>
      </w:pPr>
      <w:r>
        <w:t xml:space="preserve">Continued engagement in advanced training programs related to urban geology and environmental remediation.</w:t>
      </w:r>
    </w:p>
    <w:p>
      <w:pPr>
        <w:numPr>
          <w:ilvl w:val="0"/>
          <w:numId w:val="1002"/>
        </w:numPr>
        <w:pStyle w:val="Compact"/>
      </w:pPr>
      <w:r>
        <w:t xml:space="preserve">Leadership roles in large-scale geological projects in Russia Moscow to leverage their expertise.</w:t>
      </w:r>
    </w:p>
    <w:p>
      <w:pPr>
        <w:numPr>
          <w:ilvl w:val="0"/>
          <w:numId w:val="1002"/>
        </w:numPr>
        <w:pStyle w:val="Compact"/>
      </w:pPr>
      <w:r>
        <w:t xml:space="preserve">Publication of case studies on geological challenges in the Moscow region to contribute to scientific literature.</w:t>
      </w:r>
    </w:p>
    <w:bookmarkEnd w:id="29"/>
    <w:bookmarkStart w:id="30" w:name="conclusion"/>
    <w:p>
      <w:pPr>
        <w:pStyle w:val="Heading2"/>
      </w:pPr>
      <w:r>
        <w:t xml:space="preserve">8. Conclusion</w:t>
      </w:r>
    </w:p>
    <w:p>
      <w:pPr>
        <w:pStyle w:val="FirstParagraph"/>
      </w:pPr>
      <w:r>
        <w:t xml:space="preserve">In conclusion, this Peer Review Report affirms that the Geologist under assessment is a highly competent and ethical professional. Their work significantly contributes to the safe and sustainable development of Russia Moscow. The panel is confident in their ability to handle complex geological challenges and to uphold the highest standards of the profession.</w:t>
      </w:r>
    </w:p>
    <w:bookmarkEnd w:id="30"/>
    <w:p>
      <w:pPr>
        <w:pStyle w:val="BodyText"/>
      </w:pPr>
      <w:r>
        <w:rPr>
          <w:bCs/>
          <w:b/>
        </w:rPr>
        <w:t xml:space="preserve">Prepared by:</w:t>
      </w:r>
    </w:p>
    <w:p>
      <w:pPr>
        <w:pStyle w:val="BodyText"/>
      </w:pPr>
      <w:r>
        <w:t xml:space="preserve">Dr. Alexei Petrov, Lead Reviewer</w:t>
      </w:r>
    </w:p>
    <w:p>
      <w:pPr>
        <w:pStyle w:val="BodyText"/>
      </w:pPr>
      <w:r>
        <w:t xml:space="preserve">Independent Geological Assessment Committee</w:t>
      </w:r>
    </w:p>
    <w:p>
      <w:pPr>
        <w:pStyle w:val="BodyText"/>
      </w:pPr>
      <w:r>
        <w:t xml:space="preserve">Moscow, Russia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Geologist - Russia Moscow</dc:title>
  <dc:creator/>
  <dc:language>en</dc:language>
  <cp:keywords/>
  <dcterms:created xsi:type="dcterms:W3CDTF">2026-10-10T08:09:52Z</dcterms:created>
  <dcterms:modified xsi:type="dcterms:W3CDTF">2026-10-10T08:09:52Z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