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t xml:space="preserve">Professional Competency Assessment for Geologist</w:t>
      </w:r>
    </w:p>
    <w:bookmarkEnd w:id="20"/>
    <w:p>
      <w:pPr>
        <w:pStyle w:val="BodyText"/>
      </w:pPr>
      <w:r>
        <w:rPr>
          <w:bCs/>
          <w:b/>
        </w:rPr>
        <w:t xml:space="preserve">Subject Name:</w:t>
      </w:r>
      <w:r>
        <w:t xml:space="preserve"> </w:t>
      </w:r>
      <w:r>
        <w:t xml:space="preserve">[Insert Geologist Name]</w:t>
      </w:r>
    </w:p>
    <w:p>
      <w:pPr>
        <w:pStyle w:val="BodyText"/>
      </w:pPr>
      <w:r>
        <w:rPr>
          <w:bCs/>
          <w:b/>
        </w:rPr>
        <w:t xml:space="preserve">Review Date:</w:t>
      </w:r>
      <w:r>
        <w:t xml:space="preserve"> </w:t>
      </w:r>
      <w:r>
        <w:t xml:space="preserve">[Insert Date]</w:t>
      </w:r>
    </w:p>
    <w:p>
      <w:pPr>
        <w:pStyle w:val="BodyText"/>
      </w:pPr>
      <w:r>
        <w:rPr>
          <w:bCs/>
          <w:b/>
        </w:rPr>
        <w:t xml:space="preserve">Location:</w:t>
      </w:r>
      <w:r>
        <w:t xml:space="preserve"> </w:t>
      </w:r>
      <w:r>
        <w:t xml:space="preserve">Saudi Arabia Jeddah</w:t>
      </w:r>
    </w:p>
    <w:p>
      <w:pPr>
        <w:pStyle w:val="BodyText"/>
      </w:pPr>
      <w:r>
        <w:rPr>
          <w:bCs/>
          <w:b/>
        </w:rPr>
        <w:t xml:space="preserve">Reviewer:</w:t>
      </w:r>
      <w:r>
        <w:t xml:space="preserve"> </w:t>
      </w:r>
      <w:r>
        <w:t xml:space="preserve">[Insert Reviewer Name]</w:t>
      </w:r>
    </w:p>
    <w:p>
      <w:pPr>
        <w:pStyle w:val="BodyText"/>
      </w:pPr>
      <w:r>
        <w:rPr>
          <w:bCs/>
          <w:b/>
        </w:rPr>
        <w:t xml:space="preserve">Project Context:</w:t>
      </w:r>
      <w:r>
        <w:t xml:space="preserve"> </w:t>
      </w:r>
      <w:r>
        <w:t xml:space="preserve">Coastal &amp; Urban Geological Survey</w:t>
      </w:r>
    </w:p>
    <w:p>
      <w:pPr>
        <w:pStyle w:val="BodyText"/>
      </w:pPr>
      <w:r>
        <w:rPr>
          <w:bCs/>
          <w:b/>
        </w:rPr>
        <w:t xml:space="preserve">Review Period:</w:t>
      </w:r>
      <w:r>
        <w:t xml:space="preserve"> </w:t>
      </w:r>
      <w:r>
        <w:t xml:space="preserve">[Insert Start Date] to [Insert End Date]</w:t>
      </w:r>
    </w:p>
    <w:bookmarkStart w:id="21" w:name="executive-summary"/>
    <w:p>
      <w:pPr>
        <w:pStyle w:val="Heading2"/>
      </w:pPr>
      <w:r>
        <w:t xml:space="preserve">1. Executive Summary</w:t>
      </w:r>
    </w:p>
    <w:p>
      <w:pPr>
        <w:pStyle w:val="FirstParagraph"/>
      </w:pPr>
      <w:r>
        <w:t xml:space="preserve">This Peer Review Report evaluates the professional performance, technical expertise, and field contributions of the designated Geologist operating within the Kingdom of Saudi Arabia, specifically focusing on projects in and around Jeddah. The review assesses adherence to international geological standards, local regulatory compliance, and the ability to navigate the unique geological challenges presented by the Red Sea coastal environment and the urban expansion of Jeddah. The overall assessment indicates a high level of competency, with specific observations regarding data accuracy, risk assessment, and collaboration with multidisciplinary teams.</w:t>
      </w:r>
    </w:p>
    <w:bookmarkEnd w:id="21"/>
    <w:bookmarkStart w:id="24" w:name="X20f1954ead6deb2ec73dc847d8a48e741aaee8e"/>
    <w:p>
      <w:pPr>
        <w:pStyle w:val="Heading2"/>
      </w:pPr>
      <w:r>
        <w:t xml:space="preserve">2. Technical Competency and Geological Analysis</w:t>
      </w:r>
    </w:p>
    <w:p>
      <w:pPr>
        <w:pStyle w:val="FirstParagraph"/>
      </w:pPr>
      <w:r>
        <w:t xml:space="preserve">The primary focus of this review is the Geologist's ability to interpret complex subsurface conditions relevant to Saudi Arabia Jeddah. The region is characterized by a mix of sedimentary formations, coral reefs, and alluvial deposits, which pose significant challenges for construction and infrastructure development.</w:t>
      </w:r>
    </w:p>
    <w:bookmarkStart w:id="22" w:name="stratigraphic-interpretation"/>
    <w:p>
      <w:pPr>
        <w:pStyle w:val="Heading3"/>
      </w:pPr>
      <w:r>
        <w:t xml:space="preserve">2.1 Stratigraphic Interpretation</w:t>
      </w:r>
    </w:p>
    <w:p>
      <w:pPr>
        <w:pStyle w:val="FirstParagraph"/>
      </w:pPr>
      <w:r>
        <w:t xml:space="preserve">The Geologist demonstrated a thorough understanding of the local stratigraphy, particularly the interaction between the Jeddah Formation and underlying aquifers. Their reports accurately identified potential issues related to soil liquefaction and karstic features, which are critical considerations for high-rise developments in Jeddah. The correlation of borehole data with regional geological maps was executed with precision, ensuring that foundation designs were based on reliable subsurface models.</w:t>
      </w:r>
    </w:p>
    <w:bookmarkEnd w:id="22"/>
    <w:bookmarkStart w:id="23" w:name="hydrogeological-assessment"/>
    <w:p>
      <w:pPr>
        <w:pStyle w:val="Heading3"/>
      </w:pPr>
      <w:r>
        <w:t xml:space="preserve">2.2 Hydrogeological Assessment</w:t>
      </w:r>
    </w:p>
    <w:p>
      <w:pPr>
        <w:pStyle w:val="FirstParagraph"/>
      </w:pPr>
      <w:r>
        <w:t xml:space="preserve">Given the arid climate of Saudi Arabia and the specific hydrogeological conditions of Jeddah, the management of groundwater is paramount. The Geologist provided insightful analysis on the salinity levels and depth of the water table. Their recommendations for dewatering strategies during excavation were practical and aligned with environmental protection standards set by the National Center for Water and Environmental Studies (NCWES).</w:t>
      </w:r>
    </w:p>
    <w:bookmarkEnd w:id="23"/>
    <w:bookmarkEnd w:id="24"/>
    <w:bookmarkStart w:id="25" w:name="fieldwork-and-data-collection"/>
    <w:p>
      <w:pPr>
        <w:pStyle w:val="Heading2"/>
      </w:pPr>
      <w:r>
        <w:t xml:space="preserve">3. Fieldwork and Data Collection</w:t>
      </w:r>
    </w:p>
    <w:p>
      <w:pPr>
        <w:pStyle w:val="FirstParagraph"/>
      </w:pPr>
      <w:r>
        <w:t xml:space="preserve">Fieldwork in Saudi Arabia Jeddah requires not only technical skill but also the ability to work in high-temperature environments and coordinate with local authorities. The Geologist's field performance was evaluated based on the quality of sampling, logging accuracy, and safety compliance.</w:t>
      </w:r>
    </w:p>
    <w:p>
      <w:pPr>
        <w:numPr>
          <w:ilvl w:val="0"/>
          <w:numId w:val="1001"/>
        </w:numPr>
        <w:pStyle w:val="Compact"/>
      </w:pPr>
      <w:r>
        <w:rPr>
          <w:bCs/>
          <w:b/>
        </w:rPr>
        <w:t xml:space="preserve">Sampling Integrity:</w:t>
      </w:r>
      <w:r>
        <w:t xml:space="preserve"> </w:t>
      </w:r>
      <w:r>
        <w:t xml:space="preserve">Soil and rock samples were collected following ASTM and BS standards. Chain of custody protocols were strictly maintained, ensuring sample integrity for laboratory testing.</w:t>
      </w:r>
    </w:p>
    <w:p>
      <w:pPr>
        <w:numPr>
          <w:ilvl w:val="0"/>
          <w:numId w:val="1001"/>
        </w:numPr>
        <w:pStyle w:val="Compact"/>
      </w:pPr>
      <w:r>
        <w:rPr>
          <w:bCs/>
          <w:b/>
        </w:rPr>
        <w:t xml:space="preserve">Logging Accuracy:</w:t>
      </w:r>
      <w:r>
        <w:t xml:space="preserve"> </w:t>
      </w:r>
      <w:r>
        <w:t xml:space="preserve">Borehole logs were detailed and consistent. Descriptions of lithology, weathering grades, and groundwater encounters were clear and supported by photographic evidence.</w:t>
      </w:r>
    </w:p>
    <w:p>
      <w:pPr>
        <w:numPr>
          <w:ilvl w:val="0"/>
          <w:numId w:val="1001"/>
        </w:numPr>
        <w:pStyle w:val="Compact"/>
      </w:pPr>
      <w:r>
        <w:rPr>
          <w:bCs/>
          <w:b/>
        </w:rPr>
        <w:t xml:space="preserve">Safety Compliance:</w:t>
      </w:r>
      <w:r>
        <w:t xml:space="preserve"> </w:t>
      </w:r>
      <w:r>
        <w:t xml:space="preserve">The Geologist adhered to all HSE (Health, Safety, and Environment) regulations mandated by Saudi Aramco and local municipal authorities in Jeddah. Personal protective equipment (PPE) usage was exemplary.</w:t>
      </w:r>
    </w:p>
    <w:bookmarkEnd w:id="25"/>
    <w:bookmarkStart w:id="26" w:name="reporting-and-documentation"/>
    <w:p>
      <w:pPr>
        <w:pStyle w:val="Heading2"/>
      </w:pPr>
      <w:r>
        <w:t xml:space="preserve">4. Reporting and Documentation</w:t>
      </w:r>
    </w:p>
    <w:p>
      <w:pPr>
        <w:pStyle w:val="FirstParagraph"/>
      </w:pPr>
      <w:r>
        <w:t xml:space="preserve">Clear and concise reporting is essential for the success of engineering projects in Saudi Arabia. The Geologist's written reports were evaluated for clarity, completeness, and adherence to project specifications.</w:t>
      </w:r>
    </w:p>
    <w:p>
      <w:pPr>
        <w:pStyle w:val="BodyText"/>
      </w:pPr>
      <w:r>
        <w:t xml:space="preserve">The reports effectively communicated geological risks to non-geological stakeholders, including civil engineers and project managers. Maps and cross-sections were professionally drafted using industry-standard software (e.g., AutoCAD, Surpac). The inclusion of recommendations for mitigation measures, such as deep foundation requirements or ground improvement techniques, added significant value to the project deliverables.</w:t>
      </w:r>
    </w:p>
    <w:bookmarkEnd w:id="26"/>
    <w:bookmarkStart w:id="27" w:name="professionalism-and-collaboration"/>
    <w:p>
      <w:pPr>
        <w:pStyle w:val="Heading2"/>
      </w:pPr>
      <w:r>
        <w:t xml:space="preserve">5. Professionalism and Collaboration</w:t>
      </w:r>
    </w:p>
    <w:p>
      <w:pPr>
        <w:pStyle w:val="FirstParagraph"/>
      </w:pPr>
      <w:r>
        <w:t xml:space="preserve">Working in Saudi Arabia Jeddah involves interacting with a diverse workforce and navigating cultural nuances. The Geologist demonstrated strong interpersonal skills and cultural sensitivity. They collaborated effectively with local consultants, government officials, and international team members. Their ability to communicate complex geological concepts in a manner understandable to all parties facilitated smoother project approvals and reduced delays.</w:t>
      </w:r>
    </w:p>
    <w:bookmarkEnd w:id="27"/>
    <w:bookmarkStart w:id="30" w:name="areas-for-improvement"/>
    <w:p>
      <w:pPr>
        <w:pStyle w:val="Heading2"/>
      </w:pPr>
      <w:r>
        <w:t xml:space="preserve">6. Areas for Improvement</w:t>
      </w:r>
    </w:p>
    <w:p>
      <w:pPr>
        <w:pStyle w:val="FirstParagraph"/>
      </w:pPr>
      <w:r>
        <w:t xml:space="preserve">While the overall performance is commendable, the following areas were identified for further development:</w:t>
      </w:r>
    </w:p>
    <w:p>
      <w:pPr>
        <w:numPr>
          <w:ilvl w:val="0"/>
          <w:numId w:val="1002"/>
        </w:numPr>
        <w:pStyle w:val="Compact"/>
      </w:pPr>
      <w:r>
        <w:rPr>
          <w:bCs/>
          <w:b/>
        </w:rPr>
        <w:t xml:space="preserve">Advanced Geophysical Integration:</w:t>
      </w:r>
      <w:r>
        <w:t xml:space="preserve"> </w:t>
      </w:r>
      <w:r>
        <w:t xml:space="preserve">Greater integration of geophysical survey data (e.g., seismic refraction, electrical resistivity) with traditional drilling data could enhance the resolution of subsurface models, particularly in areas with complex karst topography.</w:t>
      </w:r>
    </w:p>
    <w:p>
      <w:pPr>
        <w:numPr>
          <w:ilvl w:val="0"/>
          <w:numId w:val="1002"/>
        </w:numPr>
        <w:pStyle w:val="Compact"/>
      </w:pPr>
      <w:r>
        <w:rPr>
          <w:bCs/>
          <w:b/>
        </w:rPr>
        <w:t xml:space="preserve">Local Regulatory Updates:</w:t>
      </w:r>
      <w:r>
        <w:t xml:space="preserve"> </w:t>
      </w:r>
      <w:r>
        <w:t xml:space="preserve">Continuous monitoring of updates to Saudi Building Code (SBC) requirements related to geotechnical engineering is recommended to ensure full compliance with evolving standards.</w:t>
      </w:r>
    </w:p>
    <w:bookmarkStart w:id="28" w:name="performance-scoring-scale-1-10"/>
    <w:p>
      <w:pPr>
        <w:pStyle w:val="Heading3"/>
      </w:pPr>
      <w:r>
        <w:t xml:space="preserve">Performance Scoring (Scale 1-10)</w:t>
      </w:r>
    </w:p>
    <w:p>
      <w:pPr>
        <w:pStyle w:val="FirstParagraph"/>
      </w:pPr>
      <w:r>
        <w:t xml:space="preserve">Technical Knowledge:</w:t>
      </w:r>
      <w:r>
        <w:t xml:space="preserve"> </w:t>
      </w:r>
      <w:r>
        <w:t xml:space="preserve">9/10</w:t>
      </w:r>
    </w:p>
    <w:p>
      <w:pPr>
        <w:pStyle w:val="BodyText"/>
      </w:pPr>
      <w:r>
        <w:t xml:space="preserve">Fieldwork Execution:</w:t>
      </w:r>
      <w:r>
        <w:t xml:space="preserve"> </w:t>
      </w:r>
      <w:r>
        <w:t xml:space="preserve">9/10</w:t>
      </w:r>
    </w:p>
    <w:p>
      <w:pPr>
        <w:pStyle w:val="BodyText"/>
      </w:pPr>
      <w:r>
        <w:t xml:space="preserve">Reporting Quality:</w:t>
      </w:r>
      <w:r>
        <w:t xml:space="preserve"> </w:t>
      </w:r>
      <w:r>
        <w:t xml:space="preserve">8/10</w:t>
      </w:r>
    </w:p>
    <w:p>
      <w:pPr>
        <w:pStyle w:val="BodyText"/>
      </w:pPr>
      <w:r>
        <w:t xml:space="preserve">Safety &amp; Compliance:</w:t>
      </w:r>
      <w:r>
        <w:t xml:space="preserve"> </w:t>
      </w:r>
      <w:r>
        <w:t xml:space="preserve">10/10</w:t>
      </w:r>
    </w:p>
    <w:p>
      <w:pPr>
        <w:pStyle w:val="BodyText"/>
      </w:pPr>
      <w:r>
        <w:t xml:space="preserve">Team Collaboration:</w:t>
      </w:r>
      <w:r>
        <w:t xml:space="preserve"> </w:t>
      </w:r>
      <w:r>
        <w:t xml:space="preserve">9/10</w:t>
      </w:r>
    </w:p>
    <w:p>
      <w:pPr>
        <w:pStyle w:val="BodyText"/>
      </w:pPr>
      <w:r>
        <w:rPr>
          <w:bCs/>
          <w:b/>
        </w:rPr>
        <w:t xml:space="preserve">Overall Score:</w:t>
      </w:r>
      <w:r>
        <w:t xml:space="preserve"> </w:t>
      </w:r>
      <w:r>
        <w:rPr>
          <w:bCs/>
          <w:b/>
        </w:rPr>
        <w:t xml:space="preserve">9.0/10</w:t>
      </w:r>
    </w:p>
    <w:bookmarkEnd w:id="28"/>
    <w:bookmarkStart w:id="29" w:name="final-recommendation"/>
    <w:p>
      <w:pPr>
        <w:pStyle w:val="Heading3"/>
      </w:pPr>
      <w:r>
        <w:t xml:space="preserve">Final Recommendation</w:t>
      </w:r>
    </w:p>
    <w:p>
      <w:pPr>
        <w:pStyle w:val="FirstParagraph"/>
      </w:pPr>
      <w:r>
        <w:t xml:space="preserve">Based on this comprehensive Peer Review Report, it is recommended that the Geologist be recognized for their outstanding contribution to geological projects in Saudi Arabia Jeddah. Their expertise in handling the unique geological challenges of the region, combined with their professional conduct and technical accuracy, makes them a valuable asset to any engineering or environmental project. It is recommended that they be considered for lead geologist roles on future large-scale infrastructure developments in the Kingdom.</w:t>
      </w:r>
    </w:p>
    <w:bookmarkEnd w:id="29"/>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[Insert Reviewer Name]</w:t>
      </w:r>
    </w:p>
    <w:p>
      <w:pPr>
        <w:pStyle w:val="BodyText"/>
      </w:pPr>
      <w:r>
        <w:rPr>
          <w:bCs/>
          <w:b/>
        </w:rPr>
        <w:t xml:space="preserve">Title:</w:t>
      </w:r>
      <w:r>
        <w:t xml:space="preserve"> </w:t>
      </w:r>
      <w:r>
        <w:t xml:space="preserve">Senior Geotechnical Engineer / Lead Geologist</w:t>
      </w:r>
    </w:p>
    <w:p>
      <w:pPr>
        <w:pStyle w:val="BodyText"/>
      </w:pPr>
      <w:r>
        <w:rPr>
          <w:bCs/>
          <w:b/>
        </w:rPr>
        <w:t xml:space="preserve">Date:</w:t>
      </w:r>
      <w:r>
        <w:t xml:space="preserve"> </w:t>
      </w:r>
      <w:r>
        <w:t xml:space="preserve">[Insert Date]</w:t>
      </w:r>
    </w:p>
    <w:p>
      <w:pPr>
        <w:pStyle w:val="BodyText"/>
      </w:pPr>
      <w:r>
        <w:t xml:space="preserve">This Peer Review Report is confidential and intended solely for the use of the individual and organization named above. It is prepared in accordance with professional standards applicable in Saudi Arabia.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Saudi Arabia Jeddah</dc:title>
  <dc:creator/>
  <dc:language>en</dc:language>
  <cp:keywords/>
  <dcterms:created xsi:type="dcterms:W3CDTF">2026-10-10T07:08:07Z</dcterms:created>
  <dcterms:modified xsi:type="dcterms:W3CDTF">2026-10-10T07:08:07Z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