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 Under Review:</w:t>
      </w:r>
      <w:r>
        <w:t xml:space="preserve"> </w:t>
      </w:r>
      <w:r>
        <w:t xml:space="preserve">Geologist</w:t>
      </w:r>
    </w:p>
    <w:p>
      <w:pPr>
        <w:pStyle w:val="BodyText"/>
      </w:pPr>
      <w:r>
        <w:rPr>
          <w:bCs/>
          <w:b/>
        </w:rPr>
        <w:t xml:space="preserve">Location of Operations:</w:t>
      </w:r>
      <w:r>
        <w:t xml:space="preserve"> </w:t>
      </w:r>
      <w:r>
        <w:t xml:space="preserve">Riyadh, Saudi Arabia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field methodology, and professional conduct of the Geologist assigned to the Riyadh sector operations. The review focuses on the candidate's ability to navigate the complex geological formations characteristic of the Arabian Shield and the sedimentary basins surrounding the capital city. The assessment confirms that the Geologist demonstrates a high level of competence in structural analysis, hydrogeological assessment, and compliance with the rigorous environmental and safety standards mandated by Saudi Arabian regulatory bodies.</w:t>
      </w:r>
    </w:p>
    <w:bookmarkEnd w:id="21"/>
    <w:bookmarkStart w:id="22" w:name="context-of-operations-in-riyadh"/>
    <w:p>
      <w:pPr>
        <w:pStyle w:val="Heading2"/>
      </w:pPr>
      <w:r>
        <w:t xml:space="preserve">2. Context of Operations in Riyadh</w:t>
      </w:r>
    </w:p>
    <w:p>
      <w:pPr>
        <w:pStyle w:val="FirstParagraph"/>
      </w:pPr>
      <w:r>
        <w:t xml:space="preserve">The geological landscape of Riyadh presents unique challenges and opportunities. The region is characterized by a transition from the Precambrian basement rocks of the Arabian Shield to the extensive sedimentary cover of the Najd Fault System and the overlying Cenozoic deposits. A Geologist operating in this jurisdiction must possess a deep understanding of these stratigraphic sequences to effectively manage resources for infrastructure development, water security, and mineral exploration.</w:t>
      </w:r>
    </w:p>
    <w:p>
      <w:pPr>
        <w:pStyle w:val="BodyText"/>
      </w:pPr>
      <w:r>
        <w:t xml:space="preserve">Furthermore, the rapid urbanization of Riyadh, driven by Vision 2030 initiatives, requires geologists to provide precise data for mega-projects. The review assesses how well the subject integrates local geological knowledge with modern geotechnical requirements to support the Kingdom's ambitious development goals.</w:t>
      </w:r>
    </w:p>
    <w:bookmarkEnd w:id="22"/>
    <w:bookmarkStart w:id="26" w:name="technical-competency-assessment"/>
    <w:p>
      <w:pPr>
        <w:pStyle w:val="Heading2"/>
      </w:pPr>
      <w:r>
        <w:t xml:space="preserve">3. Technical Competency Assessment</w:t>
      </w:r>
    </w:p>
    <w:bookmarkStart w:id="23" w:name="stratigraphic-and-structural-analysis"/>
    <w:p>
      <w:pPr>
        <w:pStyle w:val="Heading3"/>
      </w:pPr>
      <w:r>
        <w:t xml:space="preserve">3.1 Stratigraphic and Structural Analysis</w:t>
      </w:r>
    </w:p>
    <w:p>
      <w:pPr>
        <w:pStyle w:val="FirstParagraph"/>
      </w:pPr>
      <w:r>
        <w:t xml:space="preserve">The Geologist under review has demonstrated exceptional skill in mapping the complex structural geology of the Riyadh area. Specifically, the analysis of the Najd Fault System was thorough, accurately identifying fault orientations and their potential impact on subsurface stability. The peer review team noted the precise correlation of stratigraphic units, particularly the differentiation between the Umm Er Radhuma Formation and the overlying Dammam Formation, which is critical for hydrocarbon and groundwater assessments in the region.</w:t>
      </w:r>
    </w:p>
    <w:bookmarkEnd w:id="23"/>
    <w:bookmarkStart w:id="24" w:name="hydrogeological-evaluation"/>
    <w:p>
      <w:pPr>
        <w:pStyle w:val="Heading3"/>
      </w:pPr>
      <w:r>
        <w:t xml:space="preserve">3.2 Hydrogeological Evaluation</w:t>
      </w:r>
    </w:p>
    <w:p>
      <w:pPr>
        <w:pStyle w:val="FirstParagraph"/>
      </w:pPr>
      <w:r>
        <w:t xml:space="preserve">Given the arid climate of Saudi Arabia, water resource management is paramount. The Geologist’s evaluation of aquifer systems in the Riyadh basin was comprehensive. The report provided accurate data on the recharge rates of the Wasia and Hadramawt aquifers. The methodology employed for assessing groundwater quality and salinity levels aligned with international best practices and local Saudi Standards, Organization, Metrology and Quality (SASO) requirements.</w:t>
      </w:r>
    </w:p>
    <w:bookmarkEnd w:id="24"/>
    <w:bookmarkStart w:id="25" w:name="geotechnical-suitability"/>
    <w:p>
      <w:pPr>
        <w:pStyle w:val="Heading3"/>
      </w:pPr>
      <w:r>
        <w:t xml:space="preserve">3.3 Geotechnical Suitability</w:t>
      </w:r>
    </w:p>
    <w:p>
      <w:pPr>
        <w:pStyle w:val="FirstParagraph"/>
      </w:pPr>
      <w:r>
        <w:t xml:space="preserve">In the context of Riyadh's expanding infrastructure, the Geologist provided critical insights into soil mechanics and foundation suitability. The assessment of collapsible soils and expansive clays common in the region was accurate, offering viable mitigation strategies for construction projects. This technical foresight is essential for ensuring the longevity and safety of structures in the capital.</w:t>
      </w:r>
    </w:p>
    <w:bookmarkEnd w:id="25"/>
    <w:bookmarkEnd w:id="26"/>
    <w:bookmarkStart w:id="27" w:name="field-methodology-and-safety-compliance"/>
    <w:p>
      <w:pPr>
        <w:pStyle w:val="Heading2"/>
      </w:pPr>
      <w:r>
        <w:t xml:space="preserve">4. Field Methodology and Safety Compliance</w:t>
      </w:r>
    </w:p>
    <w:p>
      <w:pPr>
        <w:pStyle w:val="FirstParagraph"/>
      </w:pPr>
      <w:r>
        <w:t xml:space="preserve">Fieldwork in the Riyadh region involves harsh environmental conditions, including extreme heat and rugged terrain. The Geologist exhibited a high degree of professionalism and adherence to Health, Safety, and Environment (HSE) protocols. The review team observed that all field sampling and logging procedures were conducted in strict accordance with the safety guidelines set forth by the Saudi Arabian Ministry of Energy and the client’s internal HSE policies.</w:t>
      </w:r>
    </w:p>
    <w:p>
      <w:pPr>
        <w:pStyle w:val="BodyText"/>
      </w:pPr>
      <w:r>
        <w:t xml:space="preserve">The use of modern geospatial tools, including GIS and remote sensing data, was effectively integrated with traditional field mapping techniques. This hybrid approach ensured high-resolution data collection, which is vital for the accurate modeling of subsurface conditions in the Riyadh metropolitan area.</w:t>
      </w:r>
    </w:p>
    <w:bookmarkEnd w:id="27"/>
    <w:bookmarkStart w:id="28" w:name="X969e37b2f49f201556097f438ec68263991e649"/>
    <w:p>
      <w:pPr>
        <w:pStyle w:val="Heading2"/>
      </w:pPr>
      <w:r>
        <w:t xml:space="preserve">5. Regulatory Compliance and Professional Ethics</w:t>
      </w:r>
    </w:p>
    <w:p>
      <w:pPr>
        <w:pStyle w:val="FirstParagraph"/>
      </w:pPr>
      <w:r>
        <w:t xml:space="preserve">Operating in Saudi Arabia requires strict adherence to local regulations and cultural norms. The Geologist demonstrated a strong understanding of the legal framework governing geological surveys and resource extraction in the Kingdom. All permits were secured appropriately, and data reporting followed the transparency standards required by Saudi authorities.</w:t>
      </w:r>
    </w:p>
    <w:p>
      <w:pPr>
        <w:pStyle w:val="BodyText"/>
      </w:pPr>
      <w:r>
        <w:t xml:space="preserve">Professional ethics were maintained at a high standard. The Geologist collaborated effectively with local Saudi counterparts, fostering knowledge transfer and supporting the Saudization (Nitaqat) initiatives by mentoring junior local staff. This commitment to local capacity building is highly valued in the current professional landscape of Riyadh.</w:t>
      </w:r>
    </w:p>
    <w:bookmarkEnd w:id="28"/>
    <w:bookmarkStart w:id="29" w:name="recommendations"/>
    <w:p>
      <w:pPr>
        <w:pStyle w:val="Heading2"/>
      </w:pPr>
      <w:r>
        <w:t xml:space="preserve">6. Recommendations</w:t>
      </w:r>
    </w:p>
    <w:p>
      <w:pPr>
        <w:pStyle w:val="FirstParagraph"/>
      </w:pPr>
      <w:r>
        <w:t xml:space="preserve">Based on the findings of this Peer Review Report, the Geologist is recommended for continued employment and potential advancement within the organization. To further enhance performance, the following recommendations are made:</w:t>
      </w:r>
    </w:p>
    <w:p>
      <w:pPr>
        <w:numPr>
          <w:ilvl w:val="0"/>
          <w:numId w:val="1001"/>
        </w:numPr>
        <w:pStyle w:val="Compact"/>
      </w:pPr>
      <w:r>
        <w:t xml:space="preserve">Continue to deepen expertise in the specific hydrogeological challenges of the Riyadh aquifer systems.</w:t>
      </w:r>
    </w:p>
    <w:p>
      <w:pPr>
        <w:numPr>
          <w:ilvl w:val="0"/>
          <w:numId w:val="1001"/>
        </w:numPr>
        <w:pStyle w:val="Compact"/>
      </w:pPr>
      <w:r>
        <w:t xml:space="preserve">Enhance integration of AI-driven geological modeling tools to improve predictive accuracy for future projects.</w:t>
      </w:r>
    </w:p>
    <w:p>
      <w:pPr>
        <w:numPr>
          <w:ilvl w:val="0"/>
          <w:numId w:val="1001"/>
        </w:numPr>
        <w:pStyle w:val="Compact"/>
      </w:pPr>
      <w:r>
        <w:t xml:space="preserve">Maintain active engagement with local geological societies in Saudi Arabia to stay abreast of emerging regional research.</w:t>
      </w:r>
    </w:p>
    <w:bookmarkEnd w:id="29"/>
    <w:bookmarkStart w:id="30" w:name="conclusion"/>
    <w:p>
      <w:pPr>
        <w:pStyle w:val="Heading2"/>
      </w:pPr>
      <w:r>
        <w:t xml:space="preserve">7. Conclusion</w:t>
      </w:r>
    </w:p>
    <w:p>
      <w:pPr>
        <w:pStyle w:val="FirstParagraph"/>
      </w:pPr>
      <w:r>
        <w:t xml:space="preserve">In conclusion, this Peer Review Report affirms that the Geologist possesses the requisite technical skills, field experience, and professional integrity to excel in the demanding geological environment of Riyadh, Saudi Arabia. Their contributions are vital to the successful execution of geological projects in the region, ensuring both technical accuracy and regulatory compliance.</w:t>
      </w:r>
    </w:p>
    <w:bookmarkEnd w:id="30"/>
    <w:p>
      <w:pPr>
        <w:pStyle w:val="BodyText"/>
      </w:pPr>
      <w:r>
        <w:rPr>
          <w:bCs/>
          <w:b/>
        </w:rPr>
        <w:t xml:space="preserve">Prepared by:</w:t>
      </w:r>
    </w:p>
    <w:p>
      <w:pPr>
        <w:pStyle w:val="BodyText"/>
      </w:pPr>
      <w:r>
        <w:t xml:space="preserve">Senior Geological Review Board</w:t>
      </w:r>
    </w:p>
    <w:p>
      <w:pPr>
        <w:pStyle w:val="BodyText"/>
      </w:pPr>
      <w:r>
        <w:rPr>
          <w:bCs/>
          <w:b/>
        </w:rPr>
        <w:t xml:space="preserve">Approved by:</w:t>
      </w:r>
    </w:p>
    <w:p>
      <w:pPr>
        <w:pStyle w:val="BodyText"/>
      </w:pPr>
      <w:r>
        <w:t xml:space="preserve">Chief Technical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Riyadh, Saudi Arabia</dc:title>
  <dc:creator/>
  <dc:language>en</dc:language>
  <cp:keywords/>
  <dcterms:created xsi:type="dcterms:W3CDTF">2026-10-10T05:09:32Z</dcterms:created>
  <dcterms:modified xsi:type="dcterms:W3CDTF">2026-10-10T05:09:32Z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