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Geologist</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peer-review-report"/>
    <w:p>
      <w:pPr>
        <w:pStyle w:val="Heading1"/>
      </w:pPr>
      <w:r>
        <w:t xml:space="preserve">Peer Review Report</w:t>
      </w:r>
    </w:p>
    <w:p>
      <w:pPr>
        <w:pStyle w:val="FirstParagraph"/>
      </w:pPr>
      <w:r>
        <w:t xml:space="preserve">Professional Competency Assessment</w:t>
      </w:r>
    </w:p>
    <w:p>
      <w:pPr>
        <w:pStyle w:val="BodyText"/>
      </w:pPr>
      <w:r>
        <w:rPr>
          <w:bCs/>
          <w:b/>
        </w:rPr>
        <w:t xml:space="preserve">Subject:</w:t>
      </w:r>
      <w:r>
        <w:t xml:space="preserve"> </w:t>
      </w:r>
      <w:r>
        <w:t xml:space="preserve">Geologist</w:t>
      </w:r>
      <w:r>
        <w:t xml:space="preserve"> </w:t>
      </w:r>
      <w:r>
        <w:rPr>
          <w:bCs/>
          <w:b/>
        </w:rPr>
        <w:t xml:space="preserve">Location:</w:t>
      </w:r>
      <w:r>
        <w:t xml:space="preserve"> </w:t>
      </w:r>
      <w:r>
        <w:t xml:space="preserve">South Africa, Johannesburg</w:t>
      </w:r>
      <w:r>
        <w:t xml:space="preserve"> </w:t>
      </w: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compiled to evaluate the professional competence, technical proficiency, and ethical adherence of the subject</w:t>
      </w:r>
      <w:r>
        <w:t xml:space="preserve"> </w:t>
      </w:r>
      <w:r>
        <w:rPr>
          <w:bCs/>
          <w:b/>
        </w:rPr>
        <w:t xml:space="preserve">Geologist</w:t>
      </w:r>
      <w:r>
        <w:t xml:space="preserve"> </w:t>
      </w:r>
      <w:r>
        <w:t xml:space="preserve">operating within the mining and geological sectors of</w:t>
      </w:r>
      <w:r>
        <w:t xml:space="preserve"> </w:t>
      </w:r>
      <w:r>
        <w:rPr>
          <w:bCs/>
          <w:b/>
        </w:rPr>
        <w:t xml:space="preserve">South Africa, Johannesburg</w:t>
      </w:r>
      <w:r>
        <w:t xml:space="preserve">. The review was conducted in accordance with the standards set by the South African Council for Natural Scientific Professions (SACNASP) and the Mining Qualifications Authority (MQA).</w:t>
      </w:r>
    </w:p>
    <w:p>
      <w:pPr>
        <w:pStyle w:val="BodyText"/>
      </w:pPr>
      <w:r>
        <w:t xml:space="preserve">The assessment focuses on the Geologist's ability to navigate the complex geological formations characteristic of the Witwatersrand Basin, their adherence to local mining regulations, and their contribution to sustainable resource management in the Johannesburg metropolitan area. The overall outcome of this review is</w:t>
      </w:r>
      <w:r>
        <w:t xml:space="preserve"> </w:t>
      </w:r>
      <w:r>
        <w:rPr>
          <w:bCs/>
          <w:b/>
        </w:rPr>
        <w:t xml:space="preserve">Positive</w:t>
      </w:r>
      <w:r>
        <w:t xml:space="preserve">, with specific recommendations for continued professional development.</w:t>
      </w:r>
    </w:p>
    <w:bookmarkEnd w:id="21"/>
    <w:bookmarkStart w:id="22" w:name="scope-of-review"/>
    <w:p>
      <w:pPr>
        <w:pStyle w:val="Heading2"/>
      </w:pPr>
      <w:r>
        <w:t xml:space="preserve">2. Scope of Review</w:t>
      </w:r>
    </w:p>
    <w:p>
      <w:pPr>
        <w:pStyle w:val="FirstParagraph"/>
      </w:pPr>
      <w:r>
        <w:t xml:space="preserve">The scope of this</w:t>
      </w:r>
      <w:r>
        <w:t xml:space="preserve"> </w:t>
      </w:r>
      <w:r>
        <w:rPr>
          <w:bCs/>
          <w:b/>
        </w:rPr>
        <w:t xml:space="preserve">Peer Review Report</w:t>
      </w:r>
      <w:r>
        <w:t xml:space="preserve"> </w:t>
      </w:r>
      <w:r>
        <w:t xml:space="preserve">encompasses the following key areas relevant to a</w:t>
      </w:r>
      <w:r>
        <w:t xml:space="preserve"> </w:t>
      </w:r>
      <w:r>
        <w:rPr>
          <w:bCs/>
          <w:b/>
        </w:rPr>
        <w:t xml:space="preserve">Geologist</w:t>
      </w:r>
      <w:r>
        <w:t xml:space="preserve"> </w:t>
      </w:r>
      <w:r>
        <w:t xml:space="preserve">practicing in</w:t>
      </w:r>
      <w:r>
        <w:t xml:space="preserve"> </w:t>
      </w:r>
      <w:r>
        <w:rPr>
          <w:bCs/>
          <w:b/>
        </w:rPr>
        <w:t xml:space="preserve">South Africa, Johannesburg</w:t>
      </w:r>
      <w:r>
        <w:t xml:space="preserve">:</w:t>
      </w:r>
    </w:p>
    <w:p>
      <w:pPr>
        <w:numPr>
          <w:ilvl w:val="0"/>
          <w:numId w:val="1001"/>
        </w:numPr>
        <w:pStyle w:val="Compact"/>
      </w:pPr>
      <w:r>
        <w:rPr>
          <w:bCs/>
          <w:b/>
        </w:rPr>
        <w:t xml:space="preserve">Technical Expertise:</w:t>
      </w:r>
      <w:r>
        <w:t xml:space="preserve"> </w:t>
      </w:r>
      <w:r>
        <w:t xml:space="preserve">Evaluation of geological mapping, resource estimation, and structural analysis specific to the gold and platinum group metals (PGM) deposits found in the region.</w:t>
      </w:r>
    </w:p>
    <w:p>
      <w:pPr>
        <w:numPr>
          <w:ilvl w:val="0"/>
          <w:numId w:val="1001"/>
        </w:numPr>
        <w:pStyle w:val="Compact"/>
      </w:pPr>
      <w:r>
        <w:rPr>
          <w:bCs/>
          <w:b/>
        </w:rPr>
        <w:t xml:space="preserve">Regulatory Compliance:</w:t>
      </w:r>
      <w:r>
        <w:t xml:space="preserve"> </w:t>
      </w:r>
      <w:r>
        <w:t xml:space="preserve">Adherence to the Mineral and Petroleum Resources Development Act (MPRDA) and environmental management regulations enforced in Gauteng.</w:t>
      </w:r>
    </w:p>
    <w:p>
      <w:pPr>
        <w:numPr>
          <w:ilvl w:val="0"/>
          <w:numId w:val="1001"/>
        </w:numPr>
        <w:pStyle w:val="Compact"/>
      </w:pPr>
      <w:r>
        <w:rPr>
          <w:bCs/>
          <w:b/>
        </w:rPr>
        <w:t xml:space="preserve">Health and Safety:</w:t>
      </w:r>
      <w:r>
        <w:t xml:space="preserve"> </w:t>
      </w:r>
      <w:r>
        <w:t xml:space="preserve">Implementation of safety protocols in deep-level mining environments, a critical aspect of operations in Johannesburg.</w:t>
      </w:r>
    </w:p>
    <w:p>
      <w:pPr>
        <w:numPr>
          <w:ilvl w:val="0"/>
          <w:numId w:val="1001"/>
        </w:numPr>
        <w:pStyle w:val="Compact"/>
      </w:pPr>
      <w:r>
        <w:rPr>
          <w:bCs/>
          <w:b/>
        </w:rPr>
        <w:t xml:space="preserve">Professional Ethics:</w:t>
      </w:r>
      <w:r>
        <w:t xml:space="preserve"> </w:t>
      </w:r>
      <w:r>
        <w:t xml:space="preserve">Alignment with the code of conduct for professional geoscientists in South Africa.</w:t>
      </w:r>
    </w:p>
    <w:bookmarkEnd w:id="22"/>
    <w:bookmarkStart w:id="25" w:name="technical-competency-assessment"/>
    <w:p>
      <w:pPr>
        <w:pStyle w:val="Heading2"/>
      </w:pPr>
      <w:r>
        <w:t xml:space="preserve">3. Technical Competency Assessment</w:t>
      </w:r>
    </w:p>
    <w:bookmarkStart w:id="23" w:name="geological-knowledge-and-application"/>
    <w:p>
      <w:pPr>
        <w:pStyle w:val="Heading3"/>
      </w:pPr>
      <w:r>
        <w:t xml:space="preserve">3.1 Geological Knowledge and Application</w:t>
      </w:r>
    </w:p>
    <w:p>
      <w:pPr>
        <w:pStyle w:val="FirstParagraph"/>
      </w:pPr>
      <w:r>
        <w:t xml:space="preserve">The subject</w:t>
      </w:r>
      <w:r>
        <w:t xml:space="preserve"> </w:t>
      </w:r>
      <w:r>
        <w:rPr>
          <w:bCs/>
          <w:b/>
        </w:rPr>
        <w:t xml:space="preserve">Geologist</w:t>
      </w:r>
      <w:r>
        <w:t xml:space="preserve"> </w:t>
      </w:r>
      <w:r>
        <w:t xml:space="preserve">has demonstrated a profound understanding of the stratigraphy and structural geology of the Witwatersrand Supergroup. In</w:t>
      </w:r>
      <w:r>
        <w:t xml:space="preserve"> </w:t>
      </w:r>
      <w:r>
        <w:rPr>
          <w:bCs/>
          <w:b/>
        </w:rPr>
        <w:t xml:space="preserve">South Africa, Johannesburg</w:t>
      </w:r>
      <w:r>
        <w:t xml:space="preserve">, where mining operations often extend to depths exceeding 4,000 meters, the ability to interpret complex fault systems and reef continuity is paramount. The review found that the Geologist's resource models are robust, utilizing advanced geostatistical methods that align with international best practices while respecting local geological nuances.</w:t>
      </w:r>
    </w:p>
    <w:bookmarkEnd w:id="23"/>
    <w:bookmarkStart w:id="24" w:name="data-analysis-and-reporting"/>
    <w:p>
      <w:pPr>
        <w:pStyle w:val="Heading3"/>
      </w:pPr>
      <w:r>
        <w:t xml:space="preserve">3.2 Data Analysis and Reporting</w:t>
      </w:r>
    </w:p>
    <w:p>
      <w:pPr>
        <w:pStyle w:val="FirstParagraph"/>
      </w:pPr>
      <w:r>
        <w:t xml:space="preserve">The quality of technical reports submitted by the Geologist meets the high standards required by stakeholders in the Johannesburg mining industry. The clarity of data presentation, particularly regarding ore body delineation and grade control, ensures that operational decisions are based on accurate scientific evidence. The Geologist effectively integrates drill core data with geophysical surveys, a skill highly valued in the mature mining fields of Gauteng.</w:t>
      </w:r>
    </w:p>
    <w:bookmarkEnd w:id="24"/>
    <w:bookmarkEnd w:id="25"/>
    <w:bookmarkStart w:id="26" w:name="regulatory-and-environmental-compliance"/>
    <w:p>
      <w:pPr>
        <w:pStyle w:val="Heading2"/>
      </w:pPr>
      <w:r>
        <w:t xml:space="preserve">4. Regulatory and Environmental Compliance</w:t>
      </w:r>
    </w:p>
    <w:p>
      <w:pPr>
        <w:pStyle w:val="FirstParagraph"/>
      </w:pPr>
      <w:r>
        <w:t xml:space="preserve">Operating in</w:t>
      </w:r>
      <w:r>
        <w:t xml:space="preserve"> </w:t>
      </w:r>
      <w:r>
        <w:rPr>
          <w:bCs/>
          <w:b/>
        </w:rPr>
        <w:t xml:space="preserve">South Africa, Johannesburg</w:t>
      </w:r>
      <w:r>
        <w:t xml:space="preserve"> </w:t>
      </w:r>
      <w:r>
        <w:t xml:space="preserve">requires strict adherence to environmental laws due to the high density of population and historical mining impacts. This</w:t>
      </w:r>
      <w:r>
        <w:t xml:space="preserve"> </w:t>
      </w:r>
      <w:r>
        <w:rPr>
          <w:bCs/>
          <w:b/>
        </w:rPr>
        <w:t xml:space="preserve">Peer Review Report</w:t>
      </w:r>
      <w:r>
        <w:t xml:space="preserve"> </w:t>
      </w:r>
      <w:r>
        <w:t xml:space="preserve">confirms that the</w:t>
      </w:r>
      <w:r>
        <w:t xml:space="preserve"> </w:t>
      </w:r>
      <w:r>
        <w:rPr>
          <w:bCs/>
          <w:b/>
        </w:rPr>
        <w:t xml:space="preserve">Geologist</w:t>
      </w:r>
      <w:r>
        <w:t xml:space="preserve"> </w:t>
      </w:r>
      <w:r>
        <w:t xml:space="preserve">actively participates in the development of Environmental Management Plans (EMPs). The Geologist has shown diligence in monitoring groundwater quality and managing tailings storage facilities, ensuring compliance with the National Environmental Management Act (NEMA).</w:t>
      </w:r>
    </w:p>
    <w:p>
      <w:pPr>
        <w:pStyle w:val="BodyText"/>
      </w:pPr>
      <w:r>
        <w:t xml:space="preserve">Furthermore, the Geologist demonstrates a clear understanding of the MPRDA requirements regarding the submission of annual reports and the declaration of mineral resources. This regulatory awareness is crucial for maintaining the legal standing of mining operations in the region.</w:t>
      </w:r>
    </w:p>
    <w:bookmarkEnd w:id="26"/>
    <w:bookmarkStart w:id="27" w:name="health-safety-and-social-responsibility"/>
    <w:p>
      <w:pPr>
        <w:pStyle w:val="Heading2"/>
      </w:pPr>
      <w:r>
        <w:t xml:space="preserve">5. Health, Safety, and Social Responsibility</w:t>
      </w:r>
    </w:p>
    <w:p>
      <w:pPr>
        <w:pStyle w:val="FirstParagraph"/>
      </w:pPr>
      <w:r>
        <w:t xml:space="preserve">Safety is the cornerstone of the mining industry in</w:t>
      </w:r>
      <w:r>
        <w:t xml:space="preserve"> </w:t>
      </w:r>
      <w:r>
        <w:rPr>
          <w:bCs/>
          <w:b/>
        </w:rPr>
        <w:t xml:space="preserve">South Africa, Johannesburg</w:t>
      </w:r>
      <w:r>
        <w:t xml:space="preserve">. The reviewed</w:t>
      </w:r>
      <w:r>
        <w:t xml:space="preserve"> </w:t>
      </w:r>
      <w:r>
        <w:rPr>
          <w:bCs/>
          <w:b/>
        </w:rPr>
        <w:t xml:space="preserve">Geologist</w:t>
      </w:r>
      <w:r>
        <w:t xml:space="preserve"> </w:t>
      </w:r>
      <w:r>
        <w:t xml:space="preserve">has consistently prioritized the safety of personnel during fieldwork and underground inspections. The Geologist actively contributes to risk assessments related to geological hazards, such as rock bursts and seismic activity, which are prevalent in deep-level mines in the area.</w:t>
      </w:r>
    </w:p>
    <w:p>
      <w:pPr>
        <w:pStyle w:val="BodyText"/>
      </w:pPr>
      <w:r>
        <w:t xml:space="preserve">Additionally, the Geologist engages positively with local communities, addressing concerns related to land use and environmental impact. This social responsibility aspect is vital for maintaining a social license to operate in the diverse communities surrounding Johannesburg.</w:t>
      </w:r>
    </w:p>
    <w:bookmarkEnd w:id="27"/>
    <w:bookmarkStart w:id="28" w:name="recommendations"/>
    <w:p>
      <w:pPr>
        <w:pStyle w:val="Heading2"/>
      </w:pPr>
      <w:r>
        <w:t xml:space="preserve">6. Recommendations</w:t>
      </w:r>
    </w:p>
    <w:p>
      <w:pPr>
        <w:pStyle w:val="FirstParagraph"/>
      </w:pPr>
      <w:r>
        <w:t xml:space="preserve">Based on the findings of this</w:t>
      </w:r>
      <w:r>
        <w:t xml:space="preserve"> </w:t>
      </w:r>
      <w:r>
        <w:rPr>
          <w:bCs/>
          <w:b/>
        </w:rPr>
        <w:t xml:space="preserve">Peer Review Report</w:t>
      </w:r>
      <w:r>
        <w:t xml:space="preserve">, the following recommendations are made for the</w:t>
      </w:r>
      <w:r>
        <w:t xml:space="preserve"> </w:t>
      </w:r>
      <w:r>
        <w:rPr>
          <w:bCs/>
          <w:b/>
        </w:rPr>
        <w:t xml:space="preserve">Geologist</w:t>
      </w:r>
      <w:r>
        <w:t xml:space="preserve">:</w:t>
      </w:r>
    </w:p>
    <w:p>
      <w:pPr>
        <w:numPr>
          <w:ilvl w:val="0"/>
          <w:numId w:val="1002"/>
        </w:numPr>
        <w:pStyle w:val="Compact"/>
      </w:pPr>
      <w:r>
        <w:rPr>
          <w:bCs/>
          <w:b/>
        </w:rPr>
        <w:t xml:space="preserve">Continuous Professional Development:</w:t>
      </w:r>
      <w:r>
        <w:t xml:space="preserve"> </w:t>
      </w:r>
      <w:r>
        <w:t xml:space="preserve">It is recommended that the Geologist pursue advanced training in sustainable mining technologies and carbon footprint reduction, aligning with South Africa's green energy transition goals.</w:t>
      </w:r>
    </w:p>
    <w:p>
      <w:pPr>
        <w:numPr>
          <w:ilvl w:val="0"/>
          <w:numId w:val="1002"/>
        </w:numPr>
        <w:pStyle w:val="Compact"/>
      </w:pPr>
      <w:r>
        <w:rPr>
          <w:bCs/>
          <w:b/>
        </w:rPr>
        <w:t xml:space="preserve">Mentorship:</w:t>
      </w:r>
      <w:r>
        <w:t xml:space="preserve"> </w:t>
      </w:r>
      <w:r>
        <w:t xml:space="preserve">Given the Geologist's expertise, they should take on a mentorship role for junior geologists, helping to build local capacity within the Johannesburg mining sector.</w:t>
      </w:r>
    </w:p>
    <w:p>
      <w:pPr>
        <w:numPr>
          <w:ilvl w:val="0"/>
          <w:numId w:val="1002"/>
        </w:numPr>
        <w:pStyle w:val="Compact"/>
      </w:pPr>
      <w:r>
        <w:rPr>
          <w:bCs/>
          <w:b/>
        </w:rPr>
        <w:t xml:space="preserve">Technology Integration:</w:t>
      </w:r>
      <w:r>
        <w:t xml:space="preserve"> </w:t>
      </w:r>
      <w:r>
        <w:t xml:space="preserve">Further exploration of AI and machine learning applications in geological modeling is encouraged to enhance efficiency and accuracy in resource estimation.</w:t>
      </w:r>
    </w:p>
    <w:bookmarkEnd w:id="28"/>
    <w:bookmarkStart w:id="29"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 subject</w:t>
      </w:r>
      <w:r>
        <w:t xml:space="preserve"> </w:t>
      </w:r>
      <w:r>
        <w:rPr>
          <w:bCs/>
          <w:b/>
        </w:rPr>
        <w:t xml:space="preserve">Geologist</w:t>
      </w:r>
      <w:r>
        <w:t xml:space="preserve"> </w:t>
      </w:r>
      <w:r>
        <w:t xml:space="preserve">is a highly competent professional who meets and often exceeds the standards expected in</w:t>
      </w:r>
      <w:r>
        <w:t xml:space="preserve"> </w:t>
      </w:r>
      <w:r>
        <w:rPr>
          <w:bCs/>
          <w:b/>
        </w:rPr>
        <w:t xml:space="preserve">South Africa, Johannesburg</w:t>
      </w:r>
      <w:r>
        <w:t xml:space="preserve">. Their technical skills, regulatory compliance, and commitment to safety and ethics make them a valuable asset to the geological and mining community. The Geologist is recommended for continued practice and potential leadership roles within the industry.</w:t>
      </w:r>
    </w:p>
    <w:bookmarkEnd w:id="29"/>
    <w:p>
      <w:pPr>
        <w:pStyle w:val="BodyText"/>
      </w:pPr>
      <w:r>
        <w:rPr>
          <w:bCs/>
          <w:b/>
        </w:rPr>
        <w:t xml:space="preserve">Reviewed By:</w:t>
      </w:r>
    </w:p>
    <w:p>
      <w:pPr>
        <w:pStyle w:val="BodyText"/>
      </w:pPr>
      <w:r>
        <w:rPr>
          <w:bCs/>
          <w:b/>
        </w:rPr>
        <w:t xml:space="preserve">Dr. A. M. van der Merwe</w:t>
      </w:r>
      <w:r>
        <w:br/>
      </w:r>
      <w:r>
        <w:t xml:space="preserve">Principal Geologist &amp; Peer Reviewer</w:t>
      </w:r>
      <w:r>
        <w:br/>
      </w:r>
      <w:r>
        <w:t xml:space="preserve">SACNASP Registered Professional Natural Scientist</w:t>
      </w:r>
    </w:p>
    <w:p>
      <w:pPr>
        <w:pStyle w:val="BodyText"/>
      </w:pPr>
      <w:r>
        <w:br/>
      </w:r>
    </w:p>
    <w:p>
      <w:pPr>
        <w:pStyle w:val="BodyText"/>
      </w:pPr>
      <w:r>
        <w:rPr>
          <w:bCs/>
          <w:b/>
        </w:rPr>
        <w:t xml:space="preserve">Approved By:</w:t>
      </w:r>
    </w:p>
    <w:p>
      <w:pPr>
        <w:pStyle w:val="BodyText"/>
      </w:pPr>
      <w:r>
        <w:rPr>
          <w:bCs/>
          <w:b/>
        </w:rPr>
        <w:t xml:space="preserve">J. K. Ndlovu</w:t>
      </w:r>
      <w:r>
        <w:br/>
      </w:r>
      <w:r>
        <w:t xml:space="preserve">Chairperson, Peer Review Committee</w:t>
      </w:r>
      <w:r>
        <w:br/>
      </w:r>
      <w:r>
        <w:t xml:space="preserve">Johannesburg Geological Society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Geologist - South Africa Johannesburg</dc:title>
  <dc:creator/>
  <dc:language>en</dc:language>
  <cp:keywords/>
  <dcterms:created xsi:type="dcterms:W3CDTF">2026-10-10T02:46:18Z</dcterms:created>
  <dcterms:modified xsi:type="dcterms:W3CDTF">2026-10-10T02:46:18Z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