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and Professional Evaluation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ethical standards, and practical application of geological science by a practicing Geologist operating within the metropolitan and surrounding regions of Thailand Bangkok. The review focuses on the candidate's ability to navigate the unique geological challenges presented by the Chao Phraya River Basin, including soft soil mechanics, groundwater management, and seismic risk assessment relevant to high-density urban development. The assessment concludes that the Geologist demonstrates a robust understanding of local stratigraphy and adheres to international best practices while integrating specific regulatory requirements mandated by Thai authorities.</w:t>
      </w:r>
    </w:p>
    <w:bookmarkEnd w:id="21"/>
    <w:bookmarkStart w:id="22" w:name="scope-of-review"/>
    <w:p>
      <w:pPr>
        <w:pStyle w:val="Heading2"/>
      </w:pPr>
      <w:r>
        <w:t xml:space="preserve">2. Scope of Review</w:t>
      </w:r>
    </w:p>
    <w:p>
      <w:pPr>
        <w:pStyle w:val="FirstParagraph"/>
      </w:pPr>
      <w:r>
        <w:t xml:space="preserve">The scope of this Peer Review Report encompasses a detailed analysis of recent projects executed by the Geologist in Thailand Bangkok. The evaluation criteria include:</w:t>
      </w:r>
    </w:p>
    <w:p>
      <w:pPr>
        <w:numPr>
          <w:ilvl w:val="0"/>
          <w:numId w:val="1001"/>
        </w:numPr>
        <w:pStyle w:val="Compact"/>
      </w:pPr>
      <w:r>
        <w:t xml:space="preserve">Accuracy of geological mapping and subsurface investigation methodologies.</w:t>
      </w:r>
    </w:p>
    <w:p>
      <w:pPr>
        <w:numPr>
          <w:ilvl w:val="0"/>
          <w:numId w:val="1001"/>
        </w:numPr>
        <w:pStyle w:val="Compact"/>
      </w:pPr>
      <w:r>
        <w:t xml:space="preserve">Interpretation of geotechnical data relevant to foundation engineering in Bangkok's alluvial plains.</w:t>
      </w:r>
    </w:p>
    <w:p>
      <w:pPr>
        <w:numPr>
          <w:ilvl w:val="0"/>
          <w:numId w:val="1001"/>
        </w:numPr>
        <w:pStyle w:val="Compact"/>
      </w:pPr>
      <w:r>
        <w:t xml:space="preserve">Compliance with environmental regulations and sustainable resource management.</w:t>
      </w:r>
    </w:p>
    <w:p>
      <w:pPr>
        <w:numPr>
          <w:ilvl w:val="0"/>
          <w:numId w:val="1001"/>
        </w:numPr>
        <w:pStyle w:val="Compact"/>
      </w:pPr>
      <w:r>
        <w:t xml:space="preserve">Quality of technical reporting and communication with multidisciplinary teams.</w:t>
      </w:r>
    </w:p>
    <w:bookmarkEnd w:id="22"/>
    <w:bookmarkStart w:id="26" w:name="technical-competency-assessment"/>
    <w:p>
      <w:pPr>
        <w:pStyle w:val="Heading2"/>
      </w:pPr>
      <w:r>
        <w:t xml:space="preserve">3. Technical Competency Assessment</w:t>
      </w:r>
    </w:p>
    <w:bookmarkStart w:id="23" w:name="X2ab8d2e9f49d827bc9dfb1a4e42f9b952d69b2e"/>
    <w:p>
      <w:pPr>
        <w:pStyle w:val="Heading3"/>
      </w:pPr>
      <w:r>
        <w:t xml:space="preserve">3.1 Subsurface Investigation and Stratigraphy</w:t>
      </w:r>
    </w:p>
    <w:p>
      <w:pPr>
        <w:pStyle w:val="FirstParagraph"/>
      </w:pPr>
      <w:r>
        <w:t xml:space="preserve">The Geologist has exhibited exceptional skill in characterizing the complex stratigraphy typical of Thailand Bangkok. The city is underlain by thick sequences of soft clay, silt, and sand deposits, which pose significant challenges for construction. The review of borehole logs and geophysical survey data indicates that the Geologist correctly identified critical layers, including the Bangkok Clay and underlying sand aquifers. The methodology employed for soil sampling and in-situ testing (such as Standard Penetration Tests and Cone Penetration Tests) was rigorous and aligned with ASTM and Thai Industrial Standards (TIS).</w:t>
      </w:r>
    </w:p>
    <w:bookmarkEnd w:id="23"/>
    <w:bookmarkStart w:id="24" w:name="Xf5904f14f38439e86394fc11a7f935f94673088"/>
    <w:p>
      <w:pPr>
        <w:pStyle w:val="Heading3"/>
      </w:pPr>
      <w:r>
        <w:t xml:space="preserve">3.2 Geotechnical Analysis and Risk Mitigation</w:t>
      </w:r>
    </w:p>
    <w:p>
      <w:pPr>
        <w:pStyle w:val="FirstParagraph"/>
      </w:pPr>
      <w:r>
        <w:t xml:space="preserve">A critical aspect of this Peer Review Report is the evaluation of risk mitigation strategies. The Geologist provided accurate predictions regarding soil settlement and consolidation rates, which are paramount for the stability of high-rise structures in Thailand Bangkok. Furthermore, the assessment of groundwater conditions was thorough. Given the historical issues of land subsidence in the region due to excessive groundwater extraction, the Geologist's recommendations for dewatering control and groundwater monitoring were both scientifically sound and practically viable.</w:t>
      </w:r>
    </w:p>
    <w:bookmarkEnd w:id="24"/>
    <w:bookmarkStart w:id="25" w:name="seismic-and-natural-hazard-assessment"/>
    <w:p>
      <w:pPr>
        <w:pStyle w:val="Heading3"/>
      </w:pPr>
      <w:r>
        <w:t xml:space="preserve">3.3 Seismic and Natural Hazard Assessment</w:t>
      </w:r>
    </w:p>
    <w:p>
      <w:pPr>
        <w:pStyle w:val="FirstParagraph"/>
      </w:pPr>
      <w:r>
        <w:t xml:space="preserve">While Thailand Bangkok is not located on a major tectonic plate boundary, the region is susceptible to seismic waves generated by distant earthquakes, which can be amplified by the soft soil conditions. The Geologist demonstrated a competent understanding of site-specific seismic response analysis. The inclusion of liquefaction potential analysis in the reports reviewed was appropriate and necessary, ensuring that infrastructure projects are resilient against potential seismic events.</w:t>
      </w:r>
    </w:p>
    <w:bookmarkEnd w:id="25"/>
    <w:bookmarkEnd w:id="26"/>
    <w:bookmarkStart w:id="27" w:name="X0716c0ca09c71cab89b4972083562ba891aca38"/>
    <w:p>
      <w:pPr>
        <w:pStyle w:val="Heading2"/>
      </w:pPr>
      <w:r>
        <w:t xml:space="preserve">4. Professional Ethics and Regulatory Compliance</w:t>
      </w:r>
    </w:p>
    <w:p>
      <w:pPr>
        <w:pStyle w:val="FirstParagraph"/>
      </w:pPr>
      <w:r>
        <w:t xml:space="preserve">The Geologist has maintained a high standard of professional ethics throughout the projects reviewed. There is clear evidence of adherence to the Code of Ethics for Geologists in Thailand. The Peer Review Report notes that the Geologist consistently prioritized public safety and environmental protection over cost-cutting measures. All submissions to relevant government bodies in Thailand Bangkok, including the Department of Mineral Resources, were accurate, transparent, and timely. The Geologist also demonstrated a commitment to continuous professional development, staying updated on the latest advancements in geotechnical engineering and environmental geology.</w:t>
      </w:r>
    </w:p>
    <w:bookmarkEnd w:id="27"/>
    <w:bookmarkStart w:id="28" w:name="communication-and-reporting"/>
    <w:p>
      <w:pPr>
        <w:pStyle w:val="Heading2"/>
      </w:pPr>
      <w:r>
        <w:t xml:space="preserve">5. Communication and Reporting</w:t>
      </w:r>
    </w:p>
    <w:p>
      <w:pPr>
        <w:pStyle w:val="FirstParagraph"/>
      </w:pPr>
      <w:r>
        <w:t xml:space="preserve">Effective communication is vital for a Geologist working in a collaborative environment such as Thailand Bangkok. The technical reports produced by the Geologist were well-structured, clear, and concise. Complex geological data was presented in a manner that was accessible to engineers, architects, and project managers who may not have a specialized geological background. The use of high-quality maps, cross-sections, and data visualizations enhanced the clarity of the findings. Additionally, the Geologist was responsive to queries and provided constructive feedback during project meetings.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integrate advanced geophysical techniques, such as microtremor array measurements, to further refine seismic hazard assessments in Thailand Bangkok.</w:t>
      </w:r>
    </w:p>
    <w:p>
      <w:pPr>
        <w:numPr>
          <w:ilvl w:val="0"/>
          <w:numId w:val="1002"/>
        </w:numPr>
        <w:pStyle w:val="Compact"/>
      </w:pPr>
      <w:r>
        <w:t xml:space="preserve">Enhance collaboration with hydrogeologists to develop more comprehensive groundwater management plans, addressing the long-term sustainability of water resources in the region.</w:t>
      </w:r>
    </w:p>
    <w:p>
      <w:pPr>
        <w:numPr>
          <w:ilvl w:val="0"/>
          <w:numId w:val="1002"/>
        </w:numPr>
        <w:pStyle w:val="Compact"/>
      </w:pPr>
      <w:r>
        <w:t xml:space="preserve">Maintain the current high standards of documentation and reporting to ensure traceability and accountability in all geological investigations.</w:t>
      </w:r>
    </w:p>
    <w:bookmarkEnd w:id="29"/>
    <w:bookmarkStart w:id="30" w:name="conclusion"/>
    <w:p>
      <w:pPr>
        <w:pStyle w:val="Heading2"/>
      </w:pPr>
      <w:r>
        <w:t xml:space="preserve">7. Conclusion</w:t>
      </w:r>
    </w:p>
    <w:p>
      <w:pPr>
        <w:pStyle w:val="FirstParagraph"/>
      </w:pPr>
      <w:r>
        <w:t xml:space="preserve">In conclusion, this Peer Review Report affirms that the Geologist possesses the necessary technical expertise, ethical integrity, and professional competence to perform geological services in Thailand Bangkok. The Geologist's work contributes significantly to the safe and sustainable development of the region, addressing the unique geological challenges posed by the local environment. The review finds no significant deficiencies in the Geologist's practice and recommends continued professional engagement in the field.</w:t>
      </w:r>
    </w:p>
    <w:bookmarkEnd w:id="30"/>
    <w:p>
      <w:pPr>
        <w:pStyle w:val="BodyText"/>
      </w:pPr>
      <w:r>
        <w:rPr>
          <w:bCs/>
          <w:b/>
        </w:rPr>
        <w:t xml:space="preserve">Prepared by:</w:t>
      </w:r>
    </w:p>
    <w:p>
      <w:pPr>
        <w:pStyle w:val="BodyText"/>
      </w:pPr>
      <w:r>
        <w:t xml:space="preserve">Senior Reviewing Geologist</w:t>
      </w:r>
    </w:p>
    <w:p>
      <w:pPr>
        <w:pStyle w:val="BodyText"/>
      </w:pPr>
      <w:r>
        <w:t xml:space="preserve">Professional Geologist Association</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Thailand Bangkok</dc:title>
  <dc:creator/>
  <dc:language>en</dc:language>
  <cp:keywords/>
  <dcterms:created xsi:type="dcterms:W3CDTF">2026-10-10T03:54:10Z</dcterms:created>
  <dcterms:modified xsi:type="dcterms:W3CDTF">2026-10-10T03:54:10Z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