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Turkey</w:t>
      </w:r>
      <w:r>
        <w:t xml:space="preserve"> </w:t>
      </w:r>
      <w:r>
        <w:t xml:space="preserve">Ankara</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Evaluation of Geologist Candidate</w:t>
      </w:r>
    </w:p>
    <w:p>
      <w:pPr>
        <w:pStyle w:val="BodyText"/>
      </w:pPr>
      <w:r>
        <w:rPr>
          <w:bCs/>
          <w:b/>
        </w:rPr>
        <w:t xml:space="preserve">Location of Practice:</w:t>
      </w:r>
      <w:r>
        <w:t xml:space="preserve"> </w:t>
      </w:r>
      <w:r>
        <w:t xml:space="preserve">Turkey Ankara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Geological Assessment Committee</w:t>
      </w:r>
    </w:p>
    <w:p>
      <w:pPr>
        <w:pStyle w:val="BodyText"/>
      </w:pPr>
      <w:r>
        <w:rPr>
          <w:bCs/>
          <w:b/>
        </w:rPr>
        <w:t xml:space="preserve">Reference Number:</w:t>
      </w:r>
      <w:r>
        <w:t xml:space="preserve"> </w:t>
      </w:r>
      <w:r>
        <w:t xml:space="preserve">TR-ANK-GEO-2023-089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knowledge, and ethical standing of a practicing</w:t>
      </w:r>
      <w:r>
        <w:t xml:space="preserve"> </w:t>
      </w:r>
      <w:r>
        <w:rPr>
          <w:bCs/>
          <w:b/>
        </w:rPr>
        <w:t xml:space="preserve">Geologist</w:t>
      </w:r>
      <w:r>
        <w:t xml:space="preserve"> </w:t>
      </w:r>
      <w:r>
        <w:t xml:space="preserve">operating within the jurisdiction of</w:t>
      </w:r>
      <w:r>
        <w:t xml:space="preserve"> </w:t>
      </w:r>
      <w:r>
        <w:rPr>
          <w:bCs/>
          <w:b/>
        </w:rPr>
        <w:t xml:space="preserve">Turkey Ankara</w:t>
      </w:r>
      <w:r>
        <w:t xml:space="preserve">. The purpose of this document is to assess the candidate's adherence to international geological standards while ensuring strict compliance with the specific regulatory frameworks enforced by the Turkish Ministry of Environment, Urbanization and Climate Change.</w:t>
      </w:r>
    </w:p>
    <w:p>
      <w:pPr>
        <w:pStyle w:val="BodyText"/>
      </w:pPr>
      <w:r>
        <w:t xml:space="preserve">Given the unique geological profile of</w:t>
      </w:r>
      <w:r>
        <w:t xml:space="preserve"> </w:t>
      </w:r>
      <w:r>
        <w:rPr>
          <w:bCs/>
          <w:b/>
        </w:rPr>
        <w:t xml:space="preserve">Turkey Ankara</w:t>
      </w:r>
      <w:r>
        <w:t xml:space="preserve">, which includes complex tectonic settings, significant seismic activity, and diverse mineral resources, the role of a</w:t>
      </w:r>
      <w:r>
        <w:t xml:space="preserve"> </w:t>
      </w:r>
      <w:r>
        <w:rPr>
          <w:bCs/>
          <w:b/>
        </w:rPr>
        <w:t xml:space="preserve">Geologist</w:t>
      </w:r>
      <w:r>
        <w:t xml:space="preserve"> </w:t>
      </w:r>
      <w:r>
        <w:t xml:space="preserve">in this region is critical for infrastructure safety and resource management. This review scrutinizes the subject's ability to navigate these challenges effectively.</w:t>
      </w:r>
    </w:p>
    <w:bookmarkEnd w:id="20"/>
    <w:bookmarkStart w:id="21"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a detailed analysis of the</w:t>
      </w:r>
      <w:r>
        <w:t xml:space="preserve"> </w:t>
      </w:r>
      <w:r>
        <w:rPr>
          <w:bCs/>
          <w:b/>
        </w:rPr>
        <w:t xml:space="preserve">Geologist</w:t>
      </w:r>
      <w:r>
        <w:t xml:space="preserve">'s recent projects, specifically those located in the Central Anatolia region. The review focuses on the following key areas:</w:t>
      </w:r>
    </w:p>
    <w:p>
      <w:pPr>
        <w:numPr>
          <w:ilvl w:val="0"/>
          <w:numId w:val="1001"/>
        </w:numPr>
        <w:pStyle w:val="Compact"/>
      </w:pPr>
      <w:r>
        <w:t xml:space="preserve">Technical accuracy of geological mapping and stratigraphic analysis.</w:t>
      </w:r>
    </w:p>
    <w:p>
      <w:pPr>
        <w:numPr>
          <w:ilvl w:val="0"/>
          <w:numId w:val="1001"/>
        </w:numPr>
        <w:pStyle w:val="Compact"/>
      </w:pPr>
      <w:r>
        <w:t xml:space="preserve">Methodology used in geotechnical investigations for construction projects in</w:t>
      </w:r>
      <w:r>
        <w:t xml:space="preserve"> </w:t>
      </w:r>
      <w:r>
        <w:rPr>
          <w:bCs/>
          <w:b/>
        </w:rPr>
        <w:t xml:space="preserve">Turkey Ankara</w:t>
      </w:r>
      <w:r>
        <w:t xml:space="preserve">.</w:t>
      </w:r>
    </w:p>
    <w:p>
      <w:pPr>
        <w:numPr>
          <w:ilvl w:val="0"/>
          <w:numId w:val="1001"/>
        </w:numPr>
        <w:pStyle w:val="Compact"/>
      </w:pPr>
      <w:r>
        <w:t xml:space="preserve">Compliance with the Turkish Building Code (TBDY) regarding seismic risk assessment.</w:t>
      </w:r>
    </w:p>
    <w:p>
      <w:pPr>
        <w:numPr>
          <w:ilvl w:val="0"/>
          <w:numId w:val="1001"/>
        </w:numPr>
        <w:pStyle w:val="Compact"/>
      </w:pPr>
      <w:r>
        <w:t xml:space="preserve">Environmental impact assessments related to mining and urban development.</w:t>
      </w:r>
    </w:p>
    <w:p>
      <w:pPr>
        <w:numPr>
          <w:ilvl w:val="0"/>
          <w:numId w:val="1001"/>
        </w:numPr>
        <w:pStyle w:val="Compact"/>
      </w:pPr>
      <w:r>
        <w:t xml:space="preserve">Professional ethics and communication with stakeholders.</w:t>
      </w:r>
    </w:p>
    <w:bookmarkEnd w:id="21"/>
    <w:bookmarkStart w:id="22" w:name="technical-competency-and-methodology"/>
    <w:p>
      <w:pPr>
        <w:pStyle w:val="Heading2"/>
      </w:pPr>
      <w:r>
        <w:t xml:space="preserve">3. Technical Competency and Methodology</w:t>
      </w:r>
    </w:p>
    <w:p>
      <w:pPr>
        <w:pStyle w:val="FirstParagraph"/>
      </w:pPr>
      <w:r>
        <w:t xml:space="preserve">The</w:t>
      </w:r>
      <w:r>
        <w:t xml:space="preserve"> </w:t>
      </w:r>
      <w:r>
        <w:rPr>
          <w:bCs/>
          <w:b/>
        </w:rPr>
        <w:t xml:space="preserve">Geologist</w:t>
      </w:r>
      <w:r>
        <w:t xml:space="preserve"> </w:t>
      </w:r>
      <w:r>
        <w:t xml:space="preserve">under review has demonstrated a robust understanding of the regional geology characteristic of</w:t>
      </w:r>
      <w:r>
        <w:t xml:space="preserve"> </w:t>
      </w:r>
      <w:r>
        <w:rPr>
          <w:bCs/>
          <w:b/>
        </w:rPr>
        <w:t xml:space="preserve">Turkey Ankara</w:t>
      </w:r>
      <w:r>
        <w:t xml:space="preserve">. The candidate's work on the recent urban expansion projects in the Çankaya and Yenimahalle districts reflects a high level of technical proficiency. Specifically, the interpretation of the Ankara Formation and the underlying metamorphic basement rocks was conducted with precision.</w:t>
      </w:r>
    </w:p>
    <w:p>
      <w:pPr>
        <w:pStyle w:val="BodyText"/>
      </w:pPr>
      <w:r>
        <w:t xml:space="preserve">In the context of</w:t>
      </w:r>
      <w:r>
        <w:t xml:space="preserve"> </w:t>
      </w:r>
      <w:r>
        <w:rPr>
          <w:bCs/>
          <w:b/>
        </w:rPr>
        <w:t xml:space="preserve">Turkey Ankara</w:t>
      </w:r>
      <w:r>
        <w:t xml:space="preserve">, where the risk of liquefaction and seismic instability is a paramount concern, the</w:t>
      </w:r>
      <w:r>
        <w:t xml:space="preserve"> </w:t>
      </w:r>
      <w:r>
        <w:rPr>
          <w:bCs/>
          <w:b/>
        </w:rPr>
        <w:t xml:space="preserve">Geologist</w:t>
      </w:r>
      <w:r>
        <w:t xml:space="preserve">'s approach to site characterization was evaluated. The review confirms that the candidate utilized advanced geophysical methods, including seismic refraction and electrical resistivity tomography, to accurately determine subsurface conditions. This is essential for ensuring the structural integrity of high-rise buildings and critical infrastructure in the capital city.</w:t>
      </w:r>
    </w:p>
    <w:p>
      <w:pPr>
        <w:pStyle w:val="BodyText"/>
      </w:pPr>
      <w:r>
        <w:t xml:space="preserve">Furthermore, the</w:t>
      </w:r>
      <w:r>
        <w:t xml:space="preserve"> </w:t>
      </w:r>
      <w:r>
        <w:rPr>
          <w:bCs/>
          <w:b/>
        </w:rPr>
        <w:t xml:space="preserve">Geologist</w:t>
      </w:r>
      <w:r>
        <w:t xml:space="preserve"> </w:t>
      </w:r>
      <w:r>
        <w:t xml:space="preserve">exhibited strong competency in hydrogeological assessments. With water resource management being a growing challenge in the Ankara region, the candidate's ability to model groundwater flow and assess aquifer vulnerability was found to be exemplary. The data presented in the reviewed reports aligns with the standards expected of a senior professional in the field.</w:t>
      </w:r>
    </w:p>
    <w:bookmarkEnd w:id="22"/>
    <w:bookmarkStart w:id="23" w:name="regulatory-compliance-and-local-context"/>
    <w:p>
      <w:pPr>
        <w:pStyle w:val="Heading2"/>
      </w:pPr>
      <w:r>
        <w:t xml:space="preserve">4. Regulatory Compliance and Local Context</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Geologist</w:t>
      </w:r>
      <w:r>
        <w:t xml:space="preserve">'s adherence to local regulations. Practicing in</w:t>
      </w:r>
      <w:r>
        <w:t xml:space="preserve"> </w:t>
      </w:r>
      <w:r>
        <w:rPr>
          <w:bCs/>
          <w:b/>
        </w:rPr>
        <w:t xml:space="preserve">Turkey Ankara</w:t>
      </w:r>
      <w:r>
        <w:t xml:space="preserve"> </w:t>
      </w:r>
      <w:r>
        <w:t xml:space="preserve">requires strict compliance with the regulations set forth by the General Directorate of Mineral Research and Exploration (MTA) and the Ministry of Environment.</w:t>
      </w:r>
    </w:p>
    <w:p>
      <w:pPr>
        <w:pStyle w:val="BodyText"/>
      </w:pPr>
      <w:r>
        <w:t xml:space="preserve">The review found that the</w:t>
      </w:r>
      <w:r>
        <w:t xml:space="preserve"> </w:t>
      </w:r>
      <w:r>
        <w:rPr>
          <w:bCs/>
          <w:b/>
        </w:rPr>
        <w:t xml:space="preserve">Geologist</w:t>
      </w:r>
      <w:r>
        <w:t xml:space="preserve"> </w:t>
      </w:r>
      <w:r>
        <w:t xml:space="preserve">consistently applies the latest updates to the Turkish Seismic Regulation (TBDY 2018). This is particularly important given the active fault lines surrounding the Ankara basin. The candidate's reports clearly delineate seismic hazard zones and provide actionable recommendations for foundation design, thereby mitigating potential risks to public safety.</w:t>
      </w:r>
    </w:p>
    <w:p>
      <w:pPr>
        <w:pStyle w:val="BodyText"/>
      </w:pPr>
      <w:r>
        <w:t xml:space="preserve">Additionally, the</w:t>
      </w:r>
      <w:r>
        <w:t xml:space="preserve"> </w:t>
      </w:r>
      <w:r>
        <w:rPr>
          <w:bCs/>
          <w:b/>
        </w:rPr>
        <w:t xml:space="preserve">Geologist</w:t>
      </w:r>
      <w:r>
        <w:t xml:space="preserve"> </w:t>
      </w:r>
      <w:r>
        <w:t xml:space="preserve">has shown a commendable commitment to environmental stewardship. In projects involving potential mineral extraction or land alteration, the candidate ensures that environmental impact assessments are thorough and that mitigation strategies are in place to protect the local ecosystem of</w:t>
      </w:r>
      <w:r>
        <w:t xml:space="preserve"> </w:t>
      </w:r>
      <w:r>
        <w:rPr>
          <w:bCs/>
          <w:b/>
        </w:rPr>
        <w:t xml:space="preserve">Turkey Ankara</w:t>
      </w:r>
      <w:r>
        <w:t xml:space="preserve">.</w:t>
      </w:r>
    </w:p>
    <w:bookmarkEnd w:id="23"/>
    <w:bookmarkStart w:id="24" w:name="professional-ethics-and-communication"/>
    <w:p>
      <w:pPr>
        <w:pStyle w:val="Heading2"/>
      </w:pPr>
      <w:r>
        <w:t xml:space="preserve">5. Professional Ethics and Communication</w:t>
      </w:r>
    </w:p>
    <w:p>
      <w:pPr>
        <w:pStyle w:val="FirstParagraph"/>
      </w:pPr>
      <w:r>
        <w:t xml:space="preserve">Beyond technical skills, this</w:t>
      </w:r>
      <w:r>
        <w:t xml:space="preserve"> </w:t>
      </w:r>
      <w:r>
        <w:rPr>
          <w:bCs/>
          <w:b/>
        </w:rPr>
        <w:t xml:space="preserve">Peer Review Report</w:t>
      </w:r>
      <w:r>
        <w:t xml:space="preserve"> </w:t>
      </w:r>
      <w:r>
        <w:t xml:space="preserve">assesses the professional conduct of the</w:t>
      </w:r>
      <w:r>
        <w:t xml:space="preserve"> </w:t>
      </w:r>
      <w:r>
        <w:rPr>
          <w:bCs/>
          <w:b/>
        </w:rPr>
        <w:t xml:space="preserve">Geologist</w:t>
      </w:r>
      <w:r>
        <w:t xml:space="preserve">. The candidate has maintained a high standard of integrity, providing unbiased and objective data in all reviewed documents. There were no instances of conflict of interest or misrepresentation of geological data.</w:t>
      </w:r>
    </w:p>
    <w:p>
      <w:pPr>
        <w:pStyle w:val="BodyText"/>
      </w:pPr>
      <w:r>
        <w:t xml:space="preserve">Communication with local authorities, engineering firms, and the public in</w:t>
      </w:r>
      <w:r>
        <w:t xml:space="preserve"> </w:t>
      </w:r>
      <w:r>
        <w:rPr>
          <w:bCs/>
          <w:b/>
        </w:rPr>
        <w:t xml:space="preserve">Turkey Ankara</w:t>
      </w:r>
      <w:r>
        <w:t xml:space="preserve"> </w:t>
      </w:r>
      <w:r>
        <w:t xml:space="preserve">was noted to be clear and effective. The</w:t>
      </w:r>
      <w:r>
        <w:t xml:space="preserve"> </w:t>
      </w:r>
      <w:r>
        <w:rPr>
          <w:bCs/>
          <w:b/>
        </w:rPr>
        <w:t xml:space="preserve">Geologist</w:t>
      </w:r>
      <w:r>
        <w:t xml:space="preserve"> </w:t>
      </w:r>
      <w:r>
        <w:t xml:space="preserve">successfully translated complex geological concepts into understandable terms for non-specialist stakeholders, facilitating better decision-making processes in urban planning and development.</w:t>
      </w:r>
    </w:p>
    <w:bookmarkEnd w:id="24"/>
    <w:bookmarkStart w:id="25" w:name="recommendations-and-conclusion"/>
    <w:p>
      <w:pPr>
        <w:pStyle w:val="Heading2"/>
      </w:pPr>
      <w:r>
        <w:t xml:space="preserve">6. Recommendations and Conclusion</w:t>
      </w:r>
    </w:p>
    <w:p>
      <w:pPr>
        <w:pStyle w:val="FirstParagraph"/>
      </w:pPr>
      <w:r>
        <w:t xml:space="preserve">Based on the comprehensive analysis conducted for this</w:t>
      </w:r>
      <w:r>
        <w:t xml:space="preserve"> </w:t>
      </w:r>
      <w:r>
        <w:rPr>
          <w:bCs/>
          <w:b/>
        </w:rPr>
        <w:t xml:space="preserve">Peer Review Report</w:t>
      </w:r>
      <w:r>
        <w:t xml:space="preserve">, it is the consensus of the reviewing committee that the</w:t>
      </w:r>
      <w:r>
        <w:t xml:space="preserve"> </w:t>
      </w:r>
      <w:r>
        <w:rPr>
          <w:bCs/>
          <w:b/>
        </w:rPr>
        <w:t xml:space="preserve">Geologist</w:t>
      </w:r>
      <w:r>
        <w:t xml:space="preserve"> </w:t>
      </w:r>
      <w:r>
        <w:t xml:space="preserve">possesses the necessary expertise, technical skills, and ethical grounding to practice at a high level in</w:t>
      </w:r>
      <w:r>
        <w:t xml:space="preserve"> </w:t>
      </w:r>
      <w:r>
        <w:rPr>
          <w:bCs/>
          <w:b/>
        </w:rPr>
        <w:t xml:space="preserve">Turkey Ankara</w:t>
      </w:r>
      <w:r>
        <w:t xml:space="preserve">.</w:t>
      </w:r>
    </w:p>
    <w:p>
      <w:pPr>
        <w:pStyle w:val="BodyText"/>
      </w:pPr>
      <w:r>
        <w:t xml:space="preserve">The candidate's work contributes significantly to the safety and sustainable development of the region. However, it is recommended that the</w:t>
      </w:r>
      <w:r>
        <w:t xml:space="preserve"> </w:t>
      </w:r>
      <w:r>
        <w:rPr>
          <w:bCs/>
          <w:b/>
        </w:rPr>
        <w:t xml:space="preserve">Geologist</w:t>
      </w:r>
      <w:r>
        <w:t xml:space="preserve"> </w:t>
      </w:r>
      <w:r>
        <w:t xml:space="preserve">continue to engage in ongoing professional development, particularly regarding emerging technologies in remote sensing and AI-driven geological modeling, to stay ahead of the evolving demands of the industry in</w:t>
      </w:r>
      <w:r>
        <w:t xml:space="preserve"> </w:t>
      </w:r>
      <w:r>
        <w:rPr>
          <w:bCs/>
          <w:b/>
        </w:rPr>
        <w:t xml:space="preserve">Turkey Ankara</w:t>
      </w:r>
      <w:r>
        <w:t xml:space="preserve">.</w:t>
      </w:r>
    </w:p>
    <w:p>
      <w:pPr>
        <w:pStyle w:val="BodyText"/>
      </w:pPr>
      <w:r>
        <w:t xml:space="preserve">This report concludes that the</w:t>
      </w:r>
      <w:r>
        <w:t xml:space="preserve"> </w:t>
      </w:r>
      <w:r>
        <w:rPr>
          <w:bCs/>
          <w:b/>
        </w:rPr>
        <w:t xml:space="preserve">Geologist</w:t>
      </w:r>
      <w:r>
        <w:t xml:space="preserve"> </w:t>
      </w:r>
      <w:r>
        <w:t xml:space="preserve">is fully qualified and recommended for continued professional engagement in geological and geotechnical projects within the jurisdiction.</w:t>
      </w:r>
    </w:p>
    <w:p>
      <w:pPr>
        <w:pStyle w:val="BodyText"/>
      </w:pPr>
      <w:r>
        <w:rPr>
          <w:bCs/>
          <w:b/>
        </w:rPr>
        <w:t xml:space="preserve">Prepared by:</w:t>
      </w:r>
    </w:p>
    <w:p>
      <w:pPr>
        <w:pStyle w:val="BodyText"/>
      </w:pPr>
      <w:r>
        <w:t xml:space="preserve">Dr. A. Yilmaz, Ph.D.</w:t>
      </w:r>
    </w:p>
    <w:p>
      <w:pPr>
        <w:pStyle w:val="BodyText"/>
      </w:pPr>
      <w:r>
        <w:t xml:space="preserve">Senior Reviewer, Geological Sciences</w:t>
      </w:r>
    </w:p>
    <w:p>
      <w:pPr>
        <w:pStyle w:val="BodyText"/>
      </w:pPr>
      <w:r>
        <w:t xml:space="preserve">Independent Geological Assessment Committee</w:t>
      </w:r>
    </w:p>
    <w:p>
      <w:pPr>
        <w:pStyle w:val="BodyText"/>
      </w:pPr>
      <w:r>
        <w:rPr>
          <w:bCs/>
          <w:b/>
        </w:rPr>
        <w:t xml:space="preserve">Location:</w:t>
      </w:r>
      <w:r>
        <w:t xml:space="preserve"> </w:t>
      </w:r>
      <w:r>
        <w:t xml:space="preserve">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Turkey Ankara</dc:title>
  <dc:creator/>
  <dc:language>en</dc:language>
  <cp:keywords/>
  <dcterms:created xsi:type="dcterms:W3CDTF">2026-10-10T03:49:41Z</dcterms:created>
  <dcterms:modified xsi:type="dcterms:W3CDTF">2026-10-10T03:49:41Z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