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t xml:space="preserve">Professional Competency Assessment: Geologist</w:t>
      </w:r>
    </w:p>
    <w:p>
      <w:pPr>
        <w:pStyle w:val="BodyText"/>
      </w:pPr>
      <w:r>
        <w:t xml:space="preserve">Location:</w:t>
      </w:r>
      <w:r>
        <w:t xml:space="preserve"> </w:t>
      </w:r>
      <w:r>
        <w:t xml:space="preserve">United Kingdom Birmingham</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UK-BHM-GEO-2023-089</w:t>
      </w:r>
    </w:p>
    <w:p>
      <w:pPr>
        <w:pStyle w:val="BodyText"/>
      </w:pPr>
      <w:r>
        <w:t xml:space="preserve">Status:</w:t>
      </w:r>
      <w:r>
        <w:t xml:space="preserve"> </w:t>
      </w:r>
      <w:r>
        <w:t xml:space="preserve">Finalised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competence, technical expertise, and adherence to industry standards of a practicing</w:t>
      </w:r>
      <w:r>
        <w:t xml:space="preserve"> </w:t>
      </w:r>
      <w:r>
        <w:rPr>
          <w:bCs/>
          <w:b/>
        </w:rPr>
        <w:t xml:space="preserve">Geologist</w:t>
      </w:r>
      <w:r>
        <w:t xml:space="preserve"> </w:t>
      </w:r>
      <w:r>
        <w:t xml:space="preserve">operating within the</w:t>
      </w:r>
      <w:r>
        <w:t xml:space="preserve"> </w:t>
      </w:r>
      <w:r>
        <w:rPr>
          <w:bCs/>
          <w:b/>
        </w:rPr>
        <w:t xml:space="preserve">United Kingdom Birmingham</w:t>
      </w:r>
      <w:r>
        <w:t xml:space="preserve"> </w:t>
      </w:r>
      <w:r>
        <w:t xml:space="preserve">region. The review focuses on the candidate's ability to conduct geological surveys, interpret subsurface data, and mitigate geotechnical risks in a complex urban environment. Birmingham presents unique geological challenges, including the presence of Mercia Mudstone Group formations, extensive coal mining history, and significant urban development pressures. This report assesses how effectively the Geologist navigates these specific local conditions while maintaining compliance with British Geological Survey (BGS) guidelines and UK health and safety regulations.</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a comprehensive analysis of the</w:t>
      </w:r>
      <w:r>
        <w:t xml:space="preserve"> </w:t>
      </w:r>
      <w:r>
        <w:rPr>
          <w:bCs/>
          <w:b/>
        </w:rPr>
        <w:t xml:space="preserve">Geologist</w:t>
      </w:r>
      <w:r>
        <w:t xml:space="preserve">'s recent project portfolio within the West Midlands. The evaluation criteria include:</w:t>
      </w:r>
    </w:p>
    <w:p>
      <w:pPr>
        <w:numPr>
          <w:ilvl w:val="0"/>
          <w:numId w:val="1001"/>
        </w:numPr>
        <w:pStyle w:val="Compact"/>
      </w:pPr>
      <w:r>
        <w:rPr>
          <w:bCs/>
          <w:b/>
        </w:rPr>
        <w:t xml:space="preserve">Technical Proficiency:</w:t>
      </w:r>
      <w:r>
        <w:t xml:space="preserve"> </w:t>
      </w:r>
      <w:r>
        <w:t xml:space="preserve">Accuracy in geological mapping, stratigraphic interpretation, and data analysis specific to the</w:t>
      </w:r>
      <w:r>
        <w:t xml:space="preserve"> </w:t>
      </w:r>
      <w:r>
        <w:rPr>
          <w:bCs/>
          <w:b/>
        </w:rPr>
        <w:t xml:space="preserve">United Kingdom Birmingham</w:t>
      </w:r>
      <w:r>
        <w:t xml:space="preserve"> </w:t>
      </w:r>
      <w:r>
        <w:t xml:space="preserve">area.</w:t>
      </w:r>
    </w:p>
    <w:p>
      <w:pPr>
        <w:numPr>
          <w:ilvl w:val="0"/>
          <w:numId w:val="1001"/>
        </w:numPr>
        <w:pStyle w:val="Compact"/>
      </w:pPr>
      <w:r>
        <w:rPr>
          <w:bCs/>
          <w:b/>
        </w:rPr>
        <w:t xml:space="preserve">Risk Assessment:</w:t>
      </w:r>
      <w:r>
        <w:t xml:space="preserve"> </w:t>
      </w:r>
      <w:r>
        <w:t xml:space="preserve">Capability to identify and report on ground stability issues, including subsidence risks associated with historical mining and karstic features.</w:t>
      </w:r>
    </w:p>
    <w:p>
      <w:pPr>
        <w:numPr>
          <w:ilvl w:val="0"/>
          <w:numId w:val="1001"/>
        </w:numPr>
        <w:pStyle w:val="Compact"/>
      </w:pPr>
      <w:r>
        <w:rPr>
          <w:bCs/>
          <w:b/>
        </w:rPr>
        <w:t xml:space="preserve">Regulatory Compliance:</w:t>
      </w:r>
      <w:r>
        <w:t xml:space="preserve"> </w:t>
      </w:r>
      <w:r>
        <w:t xml:space="preserve">Adherence to UK building regulations, environmental protection laws, and professional codes of conduct.</w:t>
      </w:r>
    </w:p>
    <w:p>
      <w:pPr>
        <w:numPr>
          <w:ilvl w:val="0"/>
          <w:numId w:val="1001"/>
        </w:numPr>
        <w:pStyle w:val="Compact"/>
      </w:pPr>
      <w:r>
        <w:rPr>
          <w:bCs/>
          <w:b/>
        </w:rPr>
        <w:t xml:space="preserve">Communication:</w:t>
      </w:r>
      <w:r>
        <w:t xml:space="preserve"> </w:t>
      </w:r>
      <w:r>
        <w:t xml:space="preserve">Clarity and effectiveness of technical reports delivered to stakeholders, including local authorities and construction firms in Birmingham.</w:t>
      </w:r>
    </w:p>
    <w:bookmarkEnd w:id="22"/>
    <w:bookmarkStart w:id="25" w:name="technical-competency-assessment"/>
    <w:p>
      <w:pPr>
        <w:pStyle w:val="Heading2"/>
      </w:pPr>
      <w:r>
        <w:t xml:space="preserve">3. Technical Competency Assessment</w:t>
      </w:r>
    </w:p>
    <w:bookmarkStart w:id="23" w:name="geological-interpretation-and-mapping"/>
    <w:p>
      <w:pPr>
        <w:pStyle w:val="Heading3"/>
      </w:pPr>
      <w:r>
        <w:t xml:space="preserve">3.1 Geological Interpretation and Mapping</w:t>
      </w:r>
    </w:p>
    <w:p>
      <w:pPr>
        <w:pStyle w:val="FirstParagraph"/>
      </w:pPr>
      <w:r>
        <w:t xml:space="preserve">The</w:t>
      </w:r>
      <w:r>
        <w:t xml:space="preserve"> </w:t>
      </w:r>
      <w:r>
        <w:rPr>
          <w:bCs/>
          <w:b/>
        </w:rPr>
        <w:t xml:space="preserve">Geologist</w:t>
      </w:r>
      <w:r>
        <w:t xml:space="preserve"> </w:t>
      </w:r>
      <w:r>
        <w:t xml:space="preserve">demonstrated a high level of technical competency in interpreting the complex stratigraphy of the</w:t>
      </w:r>
      <w:r>
        <w:t xml:space="preserve"> </w:t>
      </w:r>
      <w:r>
        <w:rPr>
          <w:bCs/>
          <w:b/>
        </w:rPr>
        <w:t xml:space="preserve">United Kingdom Birmingham</w:t>
      </w:r>
      <w:r>
        <w:t xml:space="preserve"> </w:t>
      </w:r>
      <w:r>
        <w:t xml:space="preserve">region. The review of submitted site investigation reports indicates a thorough understanding of the local geology, particularly the interaction between the Mercia Mudstone and overlying drift deposits. The Geologist correctly identified potential engineering challenges related to the solubility of evaporites within the Mercia Mudstone, a critical factor for foundation design in Birmingham's urban core.</w:t>
      </w:r>
    </w:p>
    <w:p>
      <w:pPr>
        <w:pStyle w:val="BodyText"/>
      </w:pPr>
      <w:r>
        <w:t xml:space="preserve">Furthermore, the integration of historical geological data with modern geophysical survey results was executed with precision. The Geologist's ability to correlate borehole logs with regional geological maps provided a robust basis for risk assessment, ensuring that development projects in Birmingham are grounded in accurate subsurface knowledge.</w:t>
      </w:r>
    </w:p>
    <w:bookmarkEnd w:id="23"/>
    <w:bookmarkStart w:id="24" w:name="risk-mitigation-and-ground-stability"/>
    <w:p>
      <w:pPr>
        <w:pStyle w:val="Heading3"/>
      </w:pPr>
      <w:r>
        <w:t xml:space="preserve">3.2 Risk Mitigation and Ground Stability</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Geologist</w:t>
      </w:r>
      <w:r>
        <w:t xml:space="preserve">'s approach to ground stability risks. Birmingham's history of coal mining necessitates rigorous assessment of subsidence potential. The Geologist consistently incorporated detailed mining archive searches and geotechnical modeling into their reports. This proactive approach aligns with best practices recommended by the British Geological Survey and ensures that potential hazards are identified early in the development process.</w:t>
      </w:r>
    </w:p>
    <w:p>
      <w:pPr>
        <w:pStyle w:val="BodyText"/>
      </w:pPr>
      <w:r>
        <w:t xml:space="preserve">Additionally, the Geologist showed competence in assessing flood risk and drainage implications related to local geology. This is particularly relevant in Birmingham, where urban runoff and underlying impermeable layers can exacerbate flooding issues. The recommendations provided for ground improvement and foundation design were practical, cost-effective, and technically sound.</w:t>
      </w:r>
    </w:p>
    <w:bookmarkEnd w:id="24"/>
    <w:bookmarkEnd w:id="25"/>
    <w:bookmarkStart w:id="26" w:name="professional-conduct-and-communication"/>
    <w:p>
      <w:pPr>
        <w:pStyle w:val="Heading2"/>
      </w:pPr>
      <w:r>
        <w:t xml:space="preserve">4. Professional Conduct and Communication</w:t>
      </w:r>
    </w:p>
    <w:p>
      <w:pPr>
        <w:pStyle w:val="FirstParagraph"/>
      </w:pPr>
      <w:r>
        <w:t xml:space="preserve">The</w:t>
      </w:r>
      <w:r>
        <w:t xml:space="preserve"> </w:t>
      </w:r>
      <w:r>
        <w:rPr>
          <w:bCs/>
          <w:b/>
        </w:rPr>
        <w:t xml:space="preserve">Geologist</w:t>
      </w:r>
      <w:r>
        <w:t xml:space="preserve"> </w:t>
      </w:r>
      <w:r>
        <w:t xml:space="preserve">exhibited strong professional conduct throughout the reviewed projects. Communication with clients, contractors, and regulatory bodies in the</w:t>
      </w:r>
      <w:r>
        <w:t xml:space="preserve"> </w:t>
      </w:r>
      <w:r>
        <w:rPr>
          <w:bCs/>
          <w:b/>
        </w:rPr>
        <w:t xml:space="preserve">United Kingdom Birmingham</w:t>
      </w:r>
      <w:r>
        <w:t xml:space="preserve"> </w:t>
      </w:r>
      <w:r>
        <w:t xml:space="preserve">area was clear, concise, and timely. Technical reports were well-structured, with complex geological concepts explained in a manner accessible to non-specialist stakeholders. This ability to translate technical data into actionable insights is essential for successful project delivery in a fast-paced urban environment.</w:t>
      </w:r>
    </w:p>
    <w:p>
      <w:pPr>
        <w:pStyle w:val="BodyText"/>
      </w:pPr>
      <w:r>
        <w:t xml:space="preserve">The Geologist also demonstrated a commitment to continuous professional development, staying updated with the latest advancements in geotechnical engineering and environmental geology. This dedication to maintaining high professional standards is commendable and contributes to the overall quality of geological services in the region.</w:t>
      </w:r>
    </w:p>
    <w:bookmarkEnd w:id="26"/>
    <w:bookmarkStart w:id="27" w:name="areas-for-improvement"/>
    <w:p>
      <w:pPr>
        <w:pStyle w:val="Heading2"/>
      </w:pPr>
      <w:r>
        <w:t xml:space="preserve">5. Areas for Improvement</w:t>
      </w:r>
    </w:p>
    <w:p>
      <w:pPr>
        <w:pStyle w:val="FirstParagraph"/>
      </w:pPr>
      <w:r>
        <w:t xml:space="preserve">While the overall performance of the</w:t>
      </w:r>
      <w:r>
        <w:t xml:space="preserve"> </w:t>
      </w:r>
      <w:r>
        <w:rPr>
          <w:bCs/>
          <w:b/>
        </w:rPr>
        <w:t xml:space="preserve">Geologist</w:t>
      </w:r>
      <w:r>
        <w:t xml:space="preserve"> </w:t>
      </w:r>
      <w:r>
        <w:t xml:space="preserve">is highly satisfactory, this</w:t>
      </w:r>
      <w:r>
        <w:t xml:space="preserve"> </w:t>
      </w:r>
      <w:r>
        <w:rPr>
          <w:bCs/>
          <w:b/>
        </w:rPr>
        <w:t xml:space="preserve">Peer Review Report</w:t>
      </w:r>
      <w:r>
        <w:t xml:space="preserve"> </w:t>
      </w:r>
      <w:r>
        <w:t xml:space="preserve">identifies a few areas for potential enhancement:</w:t>
      </w:r>
    </w:p>
    <w:p>
      <w:pPr>
        <w:numPr>
          <w:ilvl w:val="0"/>
          <w:numId w:val="1002"/>
        </w:numPr>
        <w:pStyle w:val="Compact"/>
      </w:pPr>
      <w:r>
        <w:rPr>
          <w:bCs/>
          <w:b/>
        </w:rPr>
        <w:t xml:space="preserve">Advanced Geophysical Techniques:</w:t>
      </w:r>
      <w:r>
        <w:t xml:space="preserve"> </w:t>
      </w:r>
      <w:r>
        <w:t xml:space="preserve">Incorporating more advanced geophysical survey methods, such as ground-penetrating radar (GPR) and seismic refraction, could further enhance the accuracy of subsurface investigations in Birmingham's dense urban setting.</w:t>
      </w:r>
    </w:p>
    <w:p>
      <w:pPr>
        <w:numPr>
          <w:ilvl w:val="0"/>
          <w:numId w:val="1002"/>
        </w:numPr>
        <w:pStyle w:val="Compact"/>
      </w:pPr>
      <w:r>
        <w:rPr>
          <w:bCs/>
          <w:b/>
        </w:rPr>
        <w:t xml:space="preserve">Environmental Impact Assessment:</w:t>
      </w:r>
      <w:r>
        <w:t xml:space="preserve"> </w:t>
      </w:r>
      <w:r>
        <w:t xml:space="preserve">Greater emphasis on the environmental implications of geological activities, particularly regarding groundwater protection and biodiversity, would strengthen the Geologist's contributions to sustainable development in the</w:t>
      </w:r>
      <w:r>
        <w:t xml:space="preserve"> </w:t>
      </w:r>
      <w:r>
        <w:rPr>
          <w:bCs/>
          <w:b/>
        </w:rPr>
        <w:t xml:space="preserve">United Kingdom Birmingham</w:t>
      </w:r>
      <w:r>
        <w:t xml:space="preserve"> </w:t>
      </w:r>
      <w:r>
        <w:t xml:space="preserve">area.</w:t>
      </w:r>
    </w:p>
    <w:bookmarkEnd w:id="27"/>
    <w:bookmarkStart w:id="28" w:name="conclusion-and-recommendation"/>
    <w:p>
      <w:pPr>
        <w:pStyle w:val="Heading2"/>
      </w:pPr>
      <w:r>
        <w:t xml:space="preserve">6. Conclusion and Recommendation</w:t>
      </w:r>
    </w:p>
    <w:p>
      <w:pPr>
        <w:pStyle w:val="FirstParagraph"/>
      </w:pPr>
      <w:r>
        <w:t xml:space="preserve">Based on the comprehensive evaluation conducted in this</w:t>
      </w:r>
      <w:r>
        <w:t xml:space="preserve"> </w:t>
      </w:r>
      <w:r>
        <w:rPr>
          <w:bCs/>
          <w:b/>
        </w:rPr>
        <w:t xml:space="preserve">Peer Review Report</w:t>
      </w:r>
      <w:r>
        <w:t xml:space="preserve">, it is concluded that the</w:t>
      </w:r>
      <w:r>
        <w:t xml:space="preserve"> </w:t>
      </w:r>
      <w:r>
        <w:rPr>
          <w:bCs/>
          <w:b/>
        </w:rPr>
        <w:t xml:space="preserve">Geologist</w:t>
      </w:r>
      <w:r>
        <w:t xml:space="preserve"> </w:t>
      </w:r>
      <w:r>
        <w:t xml:space="preserve">possesses the necessary technical expertise, professional integrity, and local knowledge to perform geological services effectively in the</w:t>
      </w:r>
      <w:r>
        <w:t xml:space="preserve"> </w:t>
      </w:r>
      <w:r>
        <w:rPr>
          <w:bCs/>
          <w:b/>
        </w:rPr>
        <w:t xml:space="preserve">United Kingdom Birmingham</w:t>
      </w:r>
      <w:r>
        <w:t xml:space="preserve"> </w:t>
      </w:r>
      <w:r>
        <w:t xml:space="preserve">region. The Geologist's ability to navigate the unique geological and regulatory landscape of Birmingham makes them a valuable asset to any engineering or development project.</w:t>
      </w:r>
    </w:p>
    <w:p>
      <w:pPr>
        <w:pStyle w:val="BodyText"/>
      </w:pPr>
      <w:r>
        <w:t xml:space="preserve">It is recommended that the Geologist continues to engage in professional development activities, particularly in the areas of advanced geophysical techniques and environmental sustainability. Overall, the Geologist meets and, in many aspects, exceeds the expected standards of professional practice.</w:t>
      </w:r>
    </w:p>
    <w:bookmarkEnd w:id="28"/>
    <w:bookmarkStart w:id="29" w:name="reviewer-declaration"/>
    <w:p>
      <w:pPr>
        <w:pStyle w:val="Heading3"/>
      </w:pPr>
      <w:r>
        <w:t xml:space="preserve">Reviewer Declaration</w:t>
      </w:r>
    </w:p>
    <w:p>
      <w:pPr>
        <w:pStyle w:val="FirstParagraph"/>
      </w:pPr>
      <w:r>
        <w:t xml:space="preserve">I hereby declare that this</w:t>
      </w:r>
      <w:r>
        <w:t xml:space="preserve"> </w:t>
      </w:r>
      <w:r>
        <w:rPr>
          <w:bCs/>
          <w:b/>
        </w:rPr>
        <w:t xml:space="preserve">Peer Review Report</w:t>
      </w:r>
      <w:r>
        <w:t xml:space="preserve"> </w:t>
      </w:r>
      <w:r>
        <w:t xml:space="preserve">has been conducted impartially and in accordance with professional standards. The findings and recommendations are based on a thorough assessment of the</w:t>
      </w:r>
      <w:r>
        <w:t xml:space="preserve"> </w:t>
      </w:r>
      <w:r>
        <w:rPr>
          <w:bCs/>
          <w:b/>
        </w:rPr>
        <w:t xml:space="preserve">Geologist</w:t>
      </w:r>
      <w:r>
        <w:t xml:space="preserve">'s work within the</w:t>
      </w:r>
      <w:r>
        <w:t xml:space="preserve"> </w:t>
      </w:r>
      <w:r>
        <w:rPr>
          <w:bCs/>
          <w:b/>
        </w:rPr>
        <w:t xml:space="preserve">United Kingdom Birmingham</w:t>
      </w:r>
      <w:r>
        <w:t xml:space="preserve"> </w:t>
      </w:r>
      <w:r>
        <w:t xml:space="preserve">context.</w:t>
      </w:r>
    </w:p>
    <w:p>
      <w:pPr>
        <w:pStyle w:val="BodyText"/>
      </w:pPr>
      <w:r>
        <w:rPr>
          <w:bCs/>
          <w:b/>
        </w:rPr>
        <w:t xml:space="preserve">Dr. Eleanor H. Thorne, CGeol, MGeol</w:t>
      </w:r>
      <w:r>
        <w:br/>
      </w:r>
      <w:r>
        <w:t xml:space="preserve">Senior Geotechnical Engineer &amp; Peer Reviewer</w:t>
      </w:r>
      <w:r>
        <w:br/>
      </w:r>
      <w:r>
        <w:t xml:space="preserve">Institution of Geologists of Great Britain and Ireland</w:t>
      </w:r>
    </w:p>
    <w:bookmarkEnd w:id="29"/>
    <w:p>
      <w:pPr>
        <w:pStyle w:val="BodyText"/>
      </w:pPr>
      <w:r>
        <w:t xml:space="preserve">© 2023 Peer Review Services UK.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United Kingdom Birmingham</dc:title>
  <dc:creator/>
  <dc:language>en</dc:language>
  <cp:keywords/>
  <dcterms:created xsi:type="dcterms:W3CDTF">2026-10-10T02:04:01Z</dcterms:created>
  <dcterms:modified xsi:type="dcterms:W3CDTF">2026-10-10T02:04:01Z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