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Geologist</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Competence and Technical Performance of a Geologist</w:t>
      </w:r>
    </w:p>
    <w:p>
      <w:pPr>
        <w:pStyle w:val="BodyText"/>
      </w:pPr>
      <w:r>
        <w:rPr>
          <w:bCs/>
          <w:b/>
        </w:rPr>
        <w:t xml:space="preserve">Location:</w:t>
      </w:r>
      <w:r>
        <w:t xml:space="preserve"> </w:t>
      </w:r>
      <w:r>
        <w:t xml:space="preserve">United Kingdom Manchester</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professional standing, technical expertise, and ethical conduct of a practicing Geologist based in the United Kingdom Manchester region. The purpose of this review is to ensure that the subject meets the rigorous standards expected by the Geological Society of London and complies with local regulatory frameworks governing environmental and engineering geology in Greater Manchester.</w:t>
      </w:r>
    </w:p>
    <w:p>
      <w:pPr>
        <w:pStyle w:val="BodyText"/>
      </w:pPr>
      <w:r>
        <w:t xml:space="preserve">Given the unique geological challenges presented by the Manchester area—ranging from the complex stratigraphy of the Pennine Basin to the legacy of industrial contamination and subsidence risks—this review focuses heavily on the Geologist's ability to interpret local lithologies, manage ground risk, and communicate findings effectively to stakeholders within the United Kingdom Manchester construction and environmental sectors.</w:t>
      </w:r>
    </w:p>
    <w:bookmarkEnd w:id="21"/>
    <w:bookmarkStart w:id="22" w:name="X968ee2375ebcfbe776da2fb89c1e61f624b4254"/>
    <w:p>
      <w:pPr>
        <w:pStyle w:val="Heading2"/>
      </w:pPr>
      <w:r>
        <w:t xml:space="preserve">2. Technical Competence and Geological Analysis</w:t>
      </w:r>
    </w:p>
    <w:p>
      <w:pPr>
        <w:pStyle w:val="FirstParagraph"/>
      </w:pPr>
      <w:r>
        <w:t xml:space="preserve">The primary focus of this Peer Review Report is the technical proficiency of the Geologist. Over the review period, the subject was assessed on several key projects located within the United Kingdom Manchester metropolitan area. The Geologist demonstrated a profound understanding of the local geological context, specifically regarding the Mercia Mudstone Group and the Coal Measures that underpin much of the region.</w:t>
      </w:r>
    </w:p>
    <w:p>
      <w:pPr>
        <w:pStyle w:val="BodyText"/>
      </w:pPr>
      <w:r>
        <w:t xml:space="preserve">In a recent site investigation for a commercial development in Salford, the Geologist accurately identified potential subsidence risks associated with historical coal mining. The report produced was comprehensive, utilizing both desk-based assessments and field data to provide a robust geotechnical model. This level of detail is critical in the United Kingdom Manchester market, where developers must navigate significant ground instability issues. The Geologist’s ability to correlate borehole data with regional geological maps was exemplary, ensuring that foundation recommendations were both safe and cost-effective.</w:t>
      </w:r>
    </w:p>
    <w:p>
      <w:pPr>
        <w:pStyle w:val="BodyText"/>
      </w:pPr>
      <w:r>
        <w:t xml:space="preserve">Furthermore, the Geologist showed strong competence in hydrogeological assessment. With the increasing pressure on water resources in the North West of England, the subject’s analysis of aquifer vulnerability in the Manchester area was thorough. The review confirms that the Geologist adheres to best practices in sampling and analysis, ensuring that data integrity is maintained throughout the investigative process.</w:t>
      </w:r>
    </w:p>
    <w:bookmarkEnd w:id="22"/>
    <w:bookmarkStart w:id="23" w:name="X64b3212948c7d1ac8ae1066c46f054933c754ea"/>
    <w:p>
      <w:pPr>
        <w:pStyle w:val="Heading2"/>
      </w:pPr>
      <w:r>
        <w:t xml:space="preserve">3. Adherence to Professional Standards and Ethics</w:t>
      </w:r>
    </w:p>
    <w:p>
      <w:pPr>
        <w:pStyle w:val="FirstParagraph"/>
      </w:pPr>
      <w:r>
        <w:t xml:space="preserve">A crucial component of this Peer Review Report is the evaluation of professional ethics. The Geologist was found to be in full compliance with the Code of Conduct of the Geological Society of London. In the context of the United Kingdom Manchester, where environmental regulations are strictly enforced by the Environment Agency and local councils, ethical conduct is paramount.</w:t>
      </w:r>
    </w:p>
    <w:p>
      <w:pPr>
        <w:pStyle w:val="BodyText"/>
      </w:pPr>
      <w:r>
        <w:t xml:space="preserve">The review examined how the Geologist handles conflicts of interest and data transparency. It was noted that the subject consistently prioritized public safety and environmental protection over commercial expediency. For instance, during a remediation project in an industrial zone of Manchester, the Geologist recommended additional testing despite client pressure to expedite the timeline. This decision, while initially costly, ultimately prevented long-term liability and ensured the site was safe for redevelopment. This demonstrates a high level of professional integrity expected of a Geologist operating in the United Kingdom.</w:t>
      </w:r>
    </w:p>
    <w:bookmarkEnd w:id="23"/>
    <w:bookmarkStart w:id="24" w:name="communication-and-stakeholder-engagement"/>
    <w:p>
      <w:pPr>
        <w:pStyle w:val="Heading2"/>
      </w:pPr>
      <w:r>
        <w:t xml:space="preserve">4. Communication and Stakeholder Engagement</w:t>
      </w:r>
    </w:p>
    <w:p>
      <w:pPr>
        <w:pStyle w:val="FirstParagraph"/>
      </w:pPr>
      <w:r>
        <w:t xml:space="preserve">Effective communication is essential for a Geologist working in the United Kingdom Manchester, where projects often involve multidisciplinary teams including engineers, architects, planners, and local authorities. This Peer Review Report assesses the Geologist’s ability to translate complex geological data into actionable insights for non-specialists.</w:t>
      </w:r>
    </w:p>
    <w:p>
      <w:pPr>
        <w:pStyle w:val="BodyText"/>
      </w:pPr>
      <w:r>
        <w:t xml:space="preserve">The subject was commended for producing clear, concise, and well-structured reports. The use of visual aids, such as cross-sections and risk maps, was particularly effective in conveying ground conditions to stakeholders in Manchester. Additionally, the Geologist actively participated in planning committee meetings, providing expert testimony that helped shape sustainable development policies in the region. This engagement highlights the Geologist’s role not just as a technical expert, but as a key contributor to the urban planning landscape of the United Kingdom Manchester.</w:t>
      </w:r>
    </w:p>
    <w:bookmarkEnd w:id="24"/>
    <w:bookmarkStart w:id="25" w:name="areas-for-development"/>
    <w:p>
      <w:pPr>
        <w:pStyle w:val="Heading2"/>
      </w:pPr>
      <w:r>
        <w:t xml:space="preserve">5. Areas for Development</w:t>
      </w:r>
    </w:p>
    <w:p>
      <w:pPr>
        <w:pStyle w:val="FirstParagraph"/>
      </w:pPr>
      <w:r>
        <w:t xml:space="preserve">While the overall performance of the Geologist is highly satisfactory, this Peer Review Report identifies a few areas for continued professional development. Given the rapid advancement in geospatial technology, it is recommended that the Geologist further enhance their skills in Geographic Information Systems (GIS) and remote sensing. These tools are increasingly vital for large-scale environmental assessments in the United Kingdom Manchester and surrounding areas.</w:t>
      </w:r>
    </w:p>
    <w:p>
      <w:pPr>
        <w:pStyle w:val="BodyText"/>
      </w:pPr>
      <w:r>
        <w:t xml:space="preserve">Additionally, as the United Kingdom moves towards net-zero carbon emissions, there is a growing demand for geologists to contribute to carbon capture and storage (CCS) projects. The Geologist is encouraged to engage with ongoing research and training in this field to remain at the forefront of the industry.</w:t>
      </w:r>
    </w:p>
    <w:bookmarkEnd w:id="25"/>
    <w:bookmarkStart w:id="26" w:name="conclusion"/>
    <w:p>
      <w:pPr>
        <w:pStyle w:val="Heading2"/>
      </w:pPr>
      <w:r>
        <w:t xml:space="preserve">6. Conclusion</w:t>
      </w:r>
    </w:p>
    <w:p>
      <w:pPr>
        <w:pStyle w:val="FirstParagraph"/>
      </w:pPr>
      <w:r>
        <w:t xml:space="preserve">In conclusion, this Peer Review Report confirms that the Geologist under review possesses the necessary technical skills, ethical standards, and professional judgment to practice effectively in the United Kingdom Manchester. The subject’s deep understanding of local geological conditions, combined with a commitment to safety and sustainability, makes them a valuable asset to the industry. The recommendations provided in this report are intended to support their continued growth and excellence in the field of geology.</w:t>
      </w:r>
    </w:p>
    <w:bookmarkEnd w:id="26"/>
    <w:p>
      <w:pPr>
        <w:pStyle w:val="BodyText"/>
      </w:pPr>
      <w:r>
        <w:rPr>
          <w:bCs/>
          <w:b/>
        </w:rPr>
        <w:t xml:space="preserve">Reviewed by:</w:t>
      </w:r>
    </w:p>
    <w:p>
      <w:pPr>
        <w:pStyle w:val="BodyText"/>
      </w:pPr>
      <w:r>
        <w:t xml:space="preserve">Dr. A. Thompson, CGeol, FGSL</w:t>
      </w:r>
    </w:p>
    <w:p>
      <w:pPr>
        <w:pStyle w:val="BodyText"/>
      </w:pPr>
      <w:r>
        <w:t xml:space="preserve">Senior Geologist &amp; Peer Reviewer</w:t>
      </w:r>
    </w:p>
    <w:p>
      <w:pPr>
        <w:pStyle w:val="BodyText"/>
      </w:pPr>
      <w:r>
        <w:t xml:space="preserve">Manchester Geological Consultancy Group</w:t>
      </w:r>
    </w:p>
    <w:p>
      <w:pPr>
        <w:pStyle w:val="BodyText"/>
      </w:pPr>
      <w:r>
        <w:t xml:space="preserve">United Kingdom Manchester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Geologist - United Kingdom Manchester</dc:title>
  <dc:creator/>
  <dc:language>en</dc:language>
  <cp:keywords/>
  <dcterms:created xsi:type="dcterms:W3CDTF">2026-10-10T04:22:56Z</dcterms:created>
  <dcterms:modified xsi:type="dcterms:W3CDTF">2026-10-10T04:22:56Z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