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Geologist</w:t>
      </w:r>
      <w:r>
        <w:t xml:space="preserve"> </w:t>
      </w:r>
      <w:r>
        <w:t xml:space="preserve">-</w:t>
      </w:r>
      <w:r>
        <w:t xml:space="preserve"> </w:t>
      </w:r>
      <w:r>
        <w:t xml:space="preserve">Uzbekistan</w:t>
      </w:r>
      <w:r>
        <w:t xml:space="preserve"> </w:t>
      </w:r>
      <w:r>
        <w:t xml:space="preserve">Tashkent</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Technical Performance Evaluation</w:t>
      </w:r>
    </w:p>
    <w:p>
      <w:pPr>
        <w:pStyle w:val="BodyText"/>
      </w:pPr>
      <w:r>
        <w:rPr>
          <w:bCs/>
          <w:b/>
        </w:rPr>
        <w:t xml:space="preserve">Role Under Review:</w:t>
      </w:r>
      <w:r>
        <w:t xml:space="preserve"> </w:t>
      </w:r>
      <w:r>
        <w:t xml:space="preserve">Senior Geologist</w:t>
      </w:r>
    </w:p>
    <w:p>
      <w:pPr>
        <w:pStyle w:val="BodyText"/>
      </w:pPr>
      <w:r>
        <w:rPr>
          <w:bCs/>
          <w:b/>
        </w:rPr>
        <w:t xml:space="preserve">Location of Operations:</w:t>
      </w:r>
      <w:r>
        <w:t xml:space="preserve"> </w:t>
      </w:r>
      <w:r>
        <w:t xml:space="preserve">Uzbekistan, Tashkent Region</w:t>
      </w:r>
    </w:p>
    <w:p>
      <w:pPr>
        <w:pStyle w:val="BodyText"/>
      </w:pPr>
      <w:r>
        <w:rPr>
          <w:bCs/>
          <w:b/>
        </w:rPr>
        <w:t xml:space="preserve">Date of Report:</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technical proficiency, methodological rigor, and professional conduct of the Geologist assigned to the mineral exploration and geological survey projects within the Tashkent region of Uzbekistan. The review focuses on the alignment of the Geologist's work with international best practices, local regulatory requirements of Uzbekistan, and the specific geological complexities of the Tashkent area. The overall assessment indicates a high level of competence, with specific recommendations for enhancing data integration and environmental compliance reporting.</w:t>
      </w:r>
    </w:p>
    <w:bookmarkEnd w:id="21"/>
    <w:bookmarkStart w:id="22" w:name="introduction-and-scope"/>
    <w:p>
      <w:pPr>
        <w:pStyle w:val="Heading2"/>
      </w:pPr>
      <w:r>
        <w:t xml:space="preserve">2. Introduction and Scope</w:t>
      </w:r>
    </w:p>
    <w:p>
      <w:pPr>
        <w:pStyle w:val="FirstParagraph"/>
      </w:pPr>
      <w:r>
        <w:t xml:space="preserve">The geological landscape of Uzbekistan, particularly around Tashkent, presents unique challenges and opportunities. The region is characterized by complex tectonic structures, significant sedimentary basins, and diverse mineral resources including gold, copper, and uranium. As such, the role of the Geologist is critical in ensuring accurate resource estimation, risk assessment, and sustainable extraction planning.</w:t>
      </w:r>
    </w:p>
    <w:p>
      <w:pPr>
        <w:pStyle w:val="BodyText"/>
      </w:pPr>
      <w:r>
        <w:t xml:space="preserve">This review examines the Geologist's performance over the past twelve months, focusing on fieldwork execution, laboratory analysis interpretation, report generation, and collaboration with local stakeholders in Tashkent. The scope includes an evaluation of technical accuracy, adherence to safety protocols, and the application of modern geological software and methodologies.</w:t>
      </w:r>
    </w:p>
    <w:bookmarkEnd w:id="22"/>
    <w:bookmarkStart w:id="26" w:name="technical-competency-and-methodology"/>
    <w:p>
      <w:pPr>
        <w:pStyle w:val="Heading2"/>
      </w:pPr>
      <w:r>
        <w:t xml:space="preserve">3. Technical Competency and Methodology</w:t>
      </w:r>
    </w:p>
    <w:bookmarkStart w:id="23" w:name="fieldwork-and-data-collection"/>
    <w:p>
      <w:pPr>
        <w:pStyle w:val="Heading3"/>
      </w:pPr>
      <w:r>
        <w:t xml:space="preserve">3.1 Fieldwork and Data Collection</w:t>
      </w:r>
    </w:p>
    <w:p>
      <w:pPr>
        <w:pStyle w:val="FirstParagraph"/>
      </w:pPr>
      <w:r>
        <w:t xml:space="preserve">The Geologist has demonstrated exceptional skill in field mapping and sample collection across the varied terrains of the Tashkent region. The methodology employed for stratigraphic logging and structural analysis aligns with global standards. The review notes that the Geologist effectively navigated the logistical challenges inherent to fieldwork in Uzbekistan, ensuring that data integrity was maintained despite environmental constraints.</w:t>
      </w:r>
    </w:p>
    <w:bookmarkEnd w:id="23"/>
    <w:bookmarkStart w:id="24" w:name="laboratory-analysis-and-interpretation"/>
    <w:p>
      <w:pPr>
        <w:pStyle w:val="Heading3"/>
      </w:pPr>
      <w:r>
        <w:t xml:space="preserve">3.2 Laboratory Analysis and Interpretation</w:t>
      </w:r>
    </w:p>
    <w:p>
      <w:pPr>
        <w:pStyle w:val="FirstParagraph"/>
      </w:pPr>
      <w:r>
        <w:t xml:space="preserve">The interpretation of geochemical and petrographic data has been thorough and insightful. The Geologist's ability to correlate laboratory results with field observations has significantly improved the accuracy of mineral resource models. The use of advanced analytical techniques, such as X-ray fluorescence (XRF) and inductively coupled plasma mass spectrometry (ICP-MS), has been appropriately applied to characterize the mineral deposits in the Tashkent area.</w:t>
      </w:r>
    </w:p>
    <w:bookmarkEnd w:id="24"/>
    <w:bookmarkStart w:id="25" w:name="software-and-technology-utilization"/>
    <w:p>
      <w:pPr>
        <w:pStyle w:val="Heading3"/>
      </w:pPr>
      <w:r>
        <w:t xml:space="preserve">3.3 Software and Technology Utilization</w:t>
      </w:r>
    </w:p>
    <w:p>
      <w:pPr>
        <w:pStyle w:val="FirstParagraph"/>
      </w:pPr>
      <w:r>
        <w:t xml:space="preserve">The Geologist has proficiently utilized geological software tools, including GIS platforms and 3D modeling applications, to visualize and analyze subsurface structures. This technological integration has enhanced the clarity and precision of geological reports submitted to stakeholders in Tashkent and beyond.</w:t>
      </w:r>
    </w:p>
    <w:bookmarkEnd w:id="25"/>
    <w:bookmarkEnd w:id="26"/>
    <w:bookmarkStart w:id="27" w:name="compliance-and-regulatory-adherence"/>
    <w:p>
      <w:pPr>
        <w:pStyle w:val="Heading2"/>
      </w:pPr>
      <w:r>
        <w:t xml:space="preserve">4. Compliance and Regulatory Adherence</w:t>
      </w:r>
    </w:p>
    <w:p>
      <w:pPr>
        <w:pStyle w:val="FirstParagraph"/>
      </w:pPr>
      <w:r>
        <w:t xml:space="preserve">A critical aspect of this Peer Review Report is the assessment of the Geologist's compliance with the regulatory framework of Uzbekistan. The Geologist has shown a strong understanding of the national mining laws and environmental regulations. All exploration activities have been conducted in accordance with the permits issued by the relevant authorities in Tashkent. The review highlights the Geologist's proactive approach to ensuring that all operations meet the environmental standards set by the Uzbek government, thereby minimizing ecological impact and fostering positive community relations.</w:t>
      </w:r>
    </w:p>
    <w:bookmarkEnd w:id="27"/>
    <w:bookmarkStart w:id="28" w:name="professional-conduct-and-collaboration"/>
    <w:p>
      <w:pPr>
        <w:pStyle w:val="Heading2"/>
      </w:pPr>
      <w:r>
        <w:t xml:space="preserve">5. Professional Conduct and Collaboration</w:t>
      </w:r>
    </w:p>
    <w:p>
      <w:pPr>
        <w:pStyle w:val="FirstParagraph"/>
      </w:pPr>
      <w:r>
        <w:t xml:space="preserve">The Geologist has exhibited a high degree of professionalism and ethical conduct throughout the review period. Collaboration with local teams, government officials, and international partners in Tashkent has been effective and respectful. The Geologist's ability to communicate complex geological concepts to non-specialist stakeholders has been particularly commendable, facilitating informed decision-making at all levels of the organization.</w:t>
      </w:r>
    </w:p>
    <w:bookmarkEnd w:id="28"/>
    <w:bookmarkStart w:id="29" w:name="areas-for-improvement"/>
    <w:p>
      <w:pPr>
        <w:pStyle w:val="Heading2"/>
      </w:pPr>
      <w:r>
        <w:t xml:space="preserve">6. Areas for Improvement</w:t>
      </w:r>
    </w:p>
    <w:p>
      <w:pPr>
        <w:pStyle w:val="FirstParagraph"/>
      </w:pPr>
      <w:r>
        <w:t xml:space="preserve">While the Geologist's performance has been largely exemplary, this Peer Review Report identifies a few areas for potential enhancement:</w:t>
      </w:r>
    </w:p>
    <w:p>
      <w:pPr>
        <w:numPr>
          <w:ilvl w:val="0"/>
          <w:numId w:val="1001"/>
        </w:numPr>
        <w:pStyle w:val="Compact"/>
      </w:pPr>
      <w:r>
        <w:rPr>
          <w:bCs/>
          <w:b/>
        </w:rPr>
        <w:t xml:space="preserve">Enhanced Environmental Reporting:</w:t>
      </w:r>
      <w:r>
        <w:t xml:space="preserve"> </w:t>
      </w:r>
      <w:r>
        <w:t xml:space="preserve">Although compliance is maintained, there is an opportunity to integrate more comprehensive environmental impact assessments into routine geological reports.</w:t>
      </w:r>
    </w:p>
    <w:p>
      <w:pPr>
        <w:numPr>
          <w:ilvl w:val="0"/>
          <w:numId w:val="1001"/>
        </w:numPr>
        <w:pStyle w:val="Compact"/>
      </w:pPr>
      <w:r>
        <w:rPr>
          <w:bCs/>
          <w:b/>
        </w:rPr>
        <w:t xml:space="preserve">Local Knowledge Integration:</w:t>
      </w:r>
      <w:r>
        <w:t xml:space="preserve"> </w:t>
      </w:r>
      <w:r>
        <w:t xml:space="preserve">Further engagement with local geological experts in Uzbekistan could provide additional insights into regional geological anomalies and historical data.</w:t>
      </w:r>
    </w:p>
    <w:p>
      <w:pPr>
        <w:numPr>
          <w:ilvl w:val="0"/>
          <w:numId w:val="1001"/>
        </w:numPr>
        <w:pStyle w:val="Compact"/>
      </w:pPr>
      <w:r>
        <w:rPr>
          <w:bCs/>
          <w:b/>
        </w:rPr>
        <w:t xml:space="preserve">Training and Development:</w:t>
      </w:r>
      <w:r>
        <w:t xml:space="preserve"> </w:t>
      </w:r>
      <w:r>
        <w:t xml:space="preserve">Continuous professional development in emerging geological technologies and methodologies is recommended to maintain a competitive edge in the dynamic mining sector of Tashkent.</w:t>
      </w:r>
    </w:p>
    <w:bookmarkEnd w:id="29"/>
    <w:bookmarkStart w:id="30" w:name="conclusion"/>
    <w:p>
      <w:pPr>
        <w:pStyle w:val="Heading2"/>
      </w:pPr>
      <w:r>
        <w:t xml:space="preserve">7. Conclusion</w:t>
      </w:r>
    </w:p>
    <w:p>
      <w:pPr>
        <w:pStyle w:val="FirstParagraph"/>
      </w:pPr>
      <w:r>
        <w:t xml:space="preserve">In conclusion, this Peer Review Report affirms the Geologist's high level of technical expertise, professional integrity, and commitment to excellence in the context of Uzbekistan's Tashkent region. The Geologist's contributions have been instrumental in advancing the understanding of the region's geological resources and ensuring that exploration activities are conducted responsibly and efficiently. With the implementation of the recommended improvements, the Geologist is well-positioned to continue delivering outstanding results and supporting the sustainable development of Uzbekistan's mining industry.</w:t>
      </w:r>
    </w:p>
    <w:bookmarkEnd w:id="30"/>
    <w:p>
      <w:pPr>
        <w:pStyle w:val="BodyText"/>
      </w:pPr>
      <w:r>
        <w:rPr>
          <w:bCs/>
          <w:b/>
        </w:rPr>
        <w:t xml:space="preserve">Prepared by:</w:t>
      </w:r>
    </w:p>
    <w:p>
      <w:pPr>
        <w:pStyle w:val="BodyText"/>
      </w:pPr>
      <w:r>
        <w:t xml:space="preserve">Dr. Elena Petrova</w:t>
      </w:r>
    </w:p>
    <w:p>
      <w:pPr>
        <w:pStyle w:val="BodyText"/>
      </w:pPr>
      <w:r>
        <w:t xml:space="preserve">Senior Geological Consultant</w:t>
      </w:r>
    </w:p>
    <w:p>
      <w:pPr>
        <w:pStyle w:val="BodyText"/>
      </w:pPr>
      <w:r>
        <w:t xml:space="preserve">Peer Review Committee</w:t>
      </w:r>
    </w:p>
    <w:p>
      <w:pPr>
        <w:pStyle w:val="BodyText"/>
      </w:pPr>
      <w:r>
        <w:t xml:space="preserve">Tashkent, Uzbekistan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Geologist - Uzbekistan Tashkent</dc:title>
  <dc:creator/>
  <dc:language>en</dc:language>
  <cp:keywords/>
  <dcterms:created xsi:type="dcterms:W3CDTF">2026-10-10T06:31:36Z</dcterms:created>
  <dcterms:modified xsi:type="dcterms:W3CDTF">2026-10-10T06:31:36Z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