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Geologist</w:t>
      </w:r>
    </w:p>
    <w:p>
      <w:pPr>
        <w:pStyle w:val="BodyText"/>
      </w:pPr>
      <w:r>
        <w:rPr>
          <w:bCs/>
          <w:b/>
        </w:rPr>
        <w:t xml:space="preserve">Location of Operations:</w:t>
      </w:r>
      <w:r>
        <w:t xml:space="preserve"> </w:t>
      </w:r>
      <w:r>
        <w:t xml:space="preserve">Vietnam Ho Chi Minh City</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accuracy, and operational effectiveness of a Geologist currently conducting field and laboratory work within the dynamic urban and industrial landscape of Vietnam Ho Chi Minh City. The purpose of this review is to ensure that geological assessments, particularly those related to foundation stability, soil mechanics, and environmental impact, meet the rigorous international standards required for high-density construction projects in this region.</w:t>
      </w:r>
    </w:p>
    <w:p>
      <w:pPr>
        <w:pStyle w:val="BodyText"/>
      </w:pPr>
      <w:r>
        <w:t xml:space="preserve">The review focuses on the Geologist's ability to interpret complex subsurface data, adhere to local Vietnamese regulations, and communicate findings effectively to engineering teams and stakeholders. Given the unique geological challenges presented by the Mekong Delta alluvial plains surrounding Ho Chi Minh City, this evaluation is critical for maintaining structural integrity and public safety.</w:t>
      </w:r>
    </w:p>
    <w:bookmarkEnd w:id="21"/>
    <w:bookmarkStart w:id="22" w:name="X5222bb73542a15d7503ac447e538e1cd9d4c7c5"/>
    <w:p>
      <w:pPr>
        <w:pStyle w:val="Heading2"/>
      </w:pPr>
      <w:r>
        <w:t xml:space="preserve">2. Contextual Analysis: Geological Challenges in Ho Chi Minh City</w:t>
      </w:r>
    </w:p>
    <w:p>
      <w:pPr>
        <w:pStyle w:val="FirstParagraph"/>
      </w:pPr>
      <w:r>
        <w:t xml:space="preserve">To accurately assess the Geologist's performance, one must understand the specific environmental context of Vietnam Ho Chi Minh City. The city is characterized by soft clay layers, high water tables, and significant soil settlement risks. A competent Geologist operating in this jurisdiction must possess specialized knowledge regarding the stratigraphy of the region, including the identification of peat layers and the behavior of compressible soils under heavy structural loads.</w:t>
      </w:r>
    </w:p>
    <w:p>
      <w:pPr>
        <w:pStyle w:val="BodyText"/>
      </w:pPr>
      <w:r>
        <w:t xml:space="preserve">Furthermore, the rapid urbanization of Ho Chi Minh City necessitates that geological surveys be conducted with extreme precision to avoid conflicts with existing infrastructure and to mitigate risks associated with groundwater extraction and land subsidence. The Geologist under review was evaluated on their capacity to navigate these specific local challenges while applying global best practices in geotechnical engineering.</w:t>
      </w:r>
    </w:p>
    <w:bookmarkEnd w:id="22"/>
    <w:bookmarkStart w:id="25" w:name="technical-competency-and-methodology"/>
    <w:p>
      <w:pPr>
        <w:pStyle w:val="Heading2"/>
      </w:pPr>
      <w:r>
        <w:t xml:space="preserve">3. Technical Competency and Methodology</w:t>
      </w:r>
    </w:p>
    <w:bookmarkStart w:id="23" w:name="field-investigation-and-sampling"/>
    <w:p>
      <w:pPr>
        <w:pStyle w:val="Heading3"/>
      </w:pPr>
      <w:r>
        <w:t xml:space="preserve">3.1 Field Investigation and Sampling</w:t>
      </w:r>
    </w:p>
    <w:p>
      <w:pPr>
        <w:pStyle w:val="FirstParagraph"/>
      </w:pPr>
      <w:r>
        <w:t xml:space="preserve">The Peer Review Report indicates that the Geologist demonstrated a high level of proficiency in field investigation techniques. The methodology employed for borehole drilling and soil sampling in the District 2 and District 7 areas was consistent with ASTM and TCVN (Vietnamese Technical Standards) guidelines. The Geologist successfully identified critical soil horizons and ensured that sample integrity was maintained during transport to the laboratory, a crucial step often compromised in humid tropical climates.</w:t>
      </w:r>
    </w:p>
    <w:bookmarkEnd w:id="23"/>
    <w:bookmarkStart w:id="24" w:name="data-interpretation-and-reporting"/>
    <w:p>
      <w:pPr>
        <w:pStyle w:val="Heading3"/>
      </w:pPr>
      <w:r>
        <w:t xml:space="preserve">3.2 Data Interpretation and Reporting</w:t>
      </w:r>
    </w:p>
    <w:p>
      <w:pPr>
        <w:pStyle w:val="FirstParagraph"/>
      </w:pPr>
      <w:r>
        <w:t xml:space="preserve">The analysis of geotechnical data was thorough and logically structured. The Geologist provided detailed interpretations of soil bearing capacity, consolidation parameters, and liquefaction potential. The reports generated were clear, concise, and actionable, providing structural engineers with the necessary data to design appropriate foundation systems, such as deep piles or raft foundations, suitable for the soft soil conditions prevalent in Ho Chi Minh City.</w:t>
      </w:r>
    </w:p>
    <w:bookmarkEnd w:id="24"/>
    <w:bookmarkEnd w:id="25"/>
    <w:bookmarkStart w:id="26" w:name="X3e92e39901dce25ebb0c82be23c2278014d3fe0"/>
    <w:p>
      <w:pPr>
        <w:pStyle w:val="Heading2"/>
      </w:pPr>
      <w:r>
        <w:t xml:space="preserve">4. Regulatory Compliance and Local Adaptation</w:t>
      </w:r>
    </w:p>
    <w:p>
      <w:pPr>
        <w:pStyle w:val="FirstParagraph"/>
      </w:pPr>
      <w:r>
        <w:t xml:space="preserve">A significant portion of this Peer Review Report is dedicated to the Geologist's adherence to local regulations. Operating in Vietnam requires a nuanced understanding of the Ministry of Construction's directives and local environmental laws. The Geologist under review demonstrated excellent compliance with these regulations. They successfully integrated local geological maps and historical data into their assessments, ensuring that their recommendations were not only technically sound but also legally compliant within the jurisdiction of Ho Chi Minh City.</w:t>
      </w:r>
    </w:p>
    <w:p>
      <w:pPr>
        <w:pStyle w:val="BodyText"/>
      </w:pPr>
      <w:r>
        <w:t xml:space="preserve">Additionally, the Geologist showed a strong commitment to environmental stewardship, addressing potential contamination issues and proposing mitigation strategies that align with Vietnam's growing focus on sustainable development and environmental protection.</w:t>
      </w:r>
    </w:p>
    <w:bookmarkEnd w:id="26"/>
    <w:bookmarkStart w:id="27" w:name="Xf1502da7112a09fe88a2048091522c97086e2df"/>
    <w:p>
      <w:pPr>
        <w:pStyle w:val="Heading2"/>
      </w:pPr>
      <w:r>
        <w:t xml:space="preserve">5. Professional Collaboration and Communication</w:t>
      </w:r>
    </w:p>
    <w:p>
      <w:pPr>
        <w:pStyle w:val="FirstParagraph"/>
      </w:pPr>
      <w:r>
        <w:t xml:space="preserve">Effective communication is vital for a Geologist working in a multicultural environment like Ho Chi Minh City. The review highlights the Geologist's ability to collaborate with diverse teams, including local Vietnamese engineers, international consultants, and government officials. The Geologist's reports were written in clear, professional English, facilitating seamless communication with international stakeholders, while also demonstrating the ability to liaise effectively with local authorities.</w:t>
      </w:r>
    </w:p>
    <w:p>
      <w:pPr>
        <w:pStyle w:val="BodyText"/>
      </w:pPr>
      <w:r>
        <w:t xml:space="preserve">The Geologist's responsiveness to queries and willingness to participate in site meetings and technical workshops were noted as significant strengths. This collaborative approach ensures that geological risks are identified early in the project lifecycle, reducing the likelihood of costly delays or structural failures.</w:t>
      </w:r>
    </w:p>
    <w:bookmarkEnd w:id="27"/>
    <w:bookmarkStart w:id="28" w:name="areas-for-improvement"/>
    <w:p>
      <w:pPr>
        <w:pStyle w:val="Heading2"/>
      </w:pPr>
      <w:r>
        <w:t xml:space="preserve">6. Areas for Improvement</w:t>
      </w:r>
    </w:p>
    <w:p>
      <w:pPr>
        <w:pStyle w:val="FirstParagraph"/>
      </w:pPr>
      <w:r>
        <w:t xml:space="preserve">While the overall performance of the Geologist is commendable, this Peer Review Report identifies a few areas for potential enhancement. First, there is an opportunity to further integrate advanced geophysical surveying techniques, such as seismic refraction or electrical resistivity tomography, to complement traditional drilling methods. This would provide a more comprehensive understanding of the subsurface conditions in the complex urban environment of Ho Chi Minh City.</w:t>
      </w:r>
    </w:p>
    <w:p>
      <w:pPr>
        <w:pStyle w:val="BodyText"/>
      </w:pPr>
      <w:r>
        <w:t xml:space="preserve">Second, while the Geologist's knowledge of local regulations is strong, staying updated on the latest changes in Vietnamese environmental policy and construction codes is essential. Continuous professional development in this area will ensure long-term compliance and relevance.</w:t>
      </w:r>
    </w:p>
    <w:bookmarkEnd w:id="28"/>
    <w:bookmarkStart w:id="29" w:name="conclusion-and-recommendation"/>
    <w:p>
      <w:pPr>
        <w:pStyle w:val="Heading2"/>
      </w:pPr>
      <w:r>
        <w:t xml:space="preserve">7. Conclusion and Recommendation</w:t>
      </w:r>
    </w:p>
    <w:p>
      <w:pPr>
        <w:pStyle w:val="FirstParagraph"/>
      </w:pPr>
      <w:r>
        <w:t xml:space="preserve">In conclusion, this Peer Review Report affirms that the Geologist under review possesses the technical expertise, professional integrity, and local knowledge required to perform high-quality geological assessments in Vietnam Ho Chi Minh City. Their work contributes significantly to the safety, stability, and sustainability of construction projects in this rapidly developing metropolis.</w:t>
      </w:r>
    </w:p>
    <w:p>
      <w:pPr>
        <w:pStyle w:val="BodyText"/>
      </w:pPr>
      <w:r>
        <w:t xml:space="preserve">Based on the findings of this review, it is recommended that the Geologist be recognized for their outstanding performance and encouraged to take on more complex projects that require advanced geotechnical solutions. Their ability to bridge the gap between international standards and local geological realities makes them an invaluable asset to any engineering team operating in the region.</w:t>
      </w:r>
    </w:p>
    <w:bookmarkEnd w:id="29"/>
    <w:p>
      <w:pPr>
        <w:pStyle w:val="BodyText"/>
      </w:pPr>
      <w:r>
        <w:rPr>
          <w:bCs/>
          <w:b/>
        </w:rPr>
        <w:t xml:space="preserve">Reviewed By:</w:t>
      </w:r>
    </w:p>
    <w:p>
      <w:pPr>
        <w:pStyle w:val="BodyText"/>
      </w:pPr>
      <w:r>
        <w:t xml:space="preserve">Senior Geotechnical Engineer</w:t>
      </w:r>
    </w:p>
    <w:p>
      <w:pPr>
        <w:pStyle w:val="BodyText"/>
      </w:pPr>
      <w:r>
        <w:t xml:space="preserve">International Peer Review Board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Ho Chi Minh City</dc:title>
  <dc:creator/>
  <dc:language>en</dc:language>
  <cp:keywords/>
  <dcterms:created xsi:type="dcterms:W3CDTF">2026-10-10T05:55:12Z</dcterms:created>
  <dcterms:modified xsi:type="dcterms:W3CDTF">2026-10-10T05:55:12Z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