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Graphic</w:t>
      </w:r>
      <w:r>
        <w:t xml:space="preserve"> </w:t>
      </w:r>
      <w:r>
        <w:t xml:space="preserve">Designer</w:t>
      </w:r>
      <w:r>
        <w:t xml:space="preserve"> </w:t>
      </w:r>
      <w:r>
        <w:t xml:space="preserve">-</w:t>
      </w:r>
      <w:r>
        <w:t xml:space="preserve"> </w:t>
      </w:r>
      <w:r>
        <w:t xml:space="preserve">Buenos</w:t>
      </w:r>
      <w:r>
        <w:t xml:space="preserve"> </w:t>
      </w:r>
      <w:r>
        <w:t xml:space="preserve">Aires,</w:t>
      </w:r>
      <w:r>
        <w:t xml:space="preserve"> </w:t>
      </w:r>
      <w:r>
        <w:t xml:space="preserve">Argentina</w:t>
      </w:r>
    </w:p>
    <w:bookmarkStart w:id="20" w:name="peer-review-report"/>
    <w:p>
      <w:pPr>
        <w:pStyle w:val="Heading1"/>
      </w:pPr>
      <w:r>
        <w:t xml:space="preserve">Peer Review Report</w:t>
      </w:r>
    </w:p>
    <w:p>
      <w:pPr>
        <w:pStyle w:val="FirstParagraph"/>
      </w:pPr>
      <w:r>
        <w:t xml:space="preserve">Performance Evaluation: Graphic Designer</w:t>
      </w:r>
    </w:p>
    <w:bookmarkEnd w:id="20"/>
    <w:p>
      <w:pPr>
        <w:pStyle w:val="BodyText"/>
      </w:pPr>
      <w:r>
        <w:t xml:space="preserve">Employee Name:</w:t>
      </w:r>
      <w:r>
        <w:t xml:space="preserve"> </w:t>
      </w:r>
      <w:r>
        <w:t xml:space="preserve">[Insert Name]</w:t>
      </w:r>
    </w:p>
    <w:p>
      <w:pPr>
        <w:pStyle w:val="BodyText"/>
      </w:pPr>
      <w:r>
        <w:t xml:space="preserve">Role:</w:t>
      </w:r>
      <w:r>
        <w:t xml:space="preserve"> </w:t>
      </w:r>
      <w:r>
        <w:t xml:space="preserve">Senior Graphic Designer</w:t>
      </w:r>
    </w:p>
    <w:p>
      <w:pPr>
        <w:pStyle w:val="BodyText"/>
      </w:pPr>
      <w:r>
        <w:t xml:space="preserve">Location:</w:t>
      </w:r>
      <w:r>
        <w:t xml:space="preserve"> </w:t>
      </w:r>
      <w:r>
        <w:t xml:space="preserve">Buenos Aires, Argentina</w:t>
      </w:r>
    </w:p>
    <w:p>
      <w:pPr>
        <w:pStyle w:val="BodyText"/>
      </w:pPr>
      <w:r>
        <w:t xml:space="preserve">Review Period:</w:t>
      </w:r>
      <w:r>
        <w:t xml:space="preserve"> </w:t>
      </w:r>
      <w:r>
        <w:t xml:space="preserve">Q3-Q4 2023</w:t>
      </w:r>
    </w:p>
    <w:p>
      <w:pPr>
        <w:pStyle w:val="BodyText"/>
      </w:pPr>
      <w:r>
        <w:t xml:space="preserve">Reviewer:</w:t>
      </w:r>
      <w:r>
        <w:t xml:space="preserve"> </w:t>
      </w:r>
      <w:r>
        <w:t xml:space="preserve">[Insert Reviewer Name]</w:t>
      </w:r>
    </w:p>
    <w:p>
      <w:pPr>
        <w:pStyle w:val="BodyText"/>
      </w:pPr>
      <w:r>
        <w:t xml:space="preserve">Date:</w:t>
      </w:r>
      <w:r>
        <w:t xml:space="preserve"> </w:t>
      </w:r>
      <w:r>
        <w:t xml:space="preserve">October 24, 2023</w:t>
      </w:r>
    </w:p>
    <w:bookmarkStart w:id="21" w:name="executive-summary"/>
    <w:p>
      <w:pPr>
        <w:pStyle w:val="Heading2"/>
      </w:pPr>
      <w:r>
        <w:t xml:space="preserve">1. Executive Summary</w:t>
      </w:r>
    </w:p>
    <w:p>
      <w:pPr>
        <w:pStyle w:val="FirstParagraph"/>
      </w:pPr>
      <w:r>
        <w:t xml:space="preserve">This Peer Review Report serves as a comprehensive assessment of the professional performance, creative output, and collaborative efforts of the Graphic Designer based in our Buenos Aires office. The purpose of this document is to provide constructive feedback, highlight areas of excellence, and identify opportunities for professional growth within the context of the Argentine creative market.</w:t>
      </w:r>
    </w:p>
    <w:p>
      <w:pPr>
        <w:pStyle w:val="BodyText"/>
      </w:pPr>
      <w:r>
        <w:t xml:space="preserve">Over the past review period, the designer has demonstrated a strong command of visual communication principles, effectively adapting to the dynamic cultural nuances of Buenos Aires while maintaining alignment with global brand standards. This report evaluates technical proficiency, project management capabilities, and the ability to foster creative synergy within the local team.</w:t>
      </w:r>
    </w:p>
    <w:bookmarkEnd w:id="21"/>
    <w:bookmarkStart w:id="22" w:name="Xc8c3ec1bb5d3fa6bc388083e27b3851c907fefe"/>
    <w:p>
      <w:pPr>
        <w:pStyle w:val="Heading2"/>
      </w:pPr>
      <w:r>
        <w:t xml:space="preserve">2. Technical Proficiency and Creative Output</w:t>
      </w:r>
    </w:p>
    <w:p>
      <w:pPr>
        <w:pStyle w:val="FirstParagraph"/>
      </w:pPr>
      <w:r>
        <w:t xml:space="preserve">The core competency of a Graphic Designer lies in their ability to translate abstract concepts into compelling visual narratives. In this regard, the subject has shown exceptional skill in utilizing industry-standard software, including Adobe Creative Cloud (Photoshop, Illustrator, InDesign) and emerging tools like Figma for collaborative prototyping.</w:t>
      </w:r>
    </w:p>
    <w:p>
      <w:pPr>
        <w:pStyle w:val="BodyText"/>
      </w:pPr>
      <w:r>
        <w:rPr>
          <w:bCs/>
          <w:b/>
        </w:rPr>
        <w:t xml:space="preserve">Brand Consistency:</w:t>
      </w:r>
      <w:r>
        <w:t xml:space="preserve"> </w:t>
      </w:r>
      <w:r>
        <w:t xml:space="preserve">The designer has successfully maintained brand integrity across various digital and print media. Notably, the recent campaign for the local fintech sector in Buenos Aires showcased a sophisticated understanding of color theory and typography, resonating well with the target demographic in Argentina.</w:t>
      </w:r>
    </w:p>
    <w:p>
      <w:pPr>
        <w:pStyle w:val="BodyText"/>
      </w:pPr>
      <w:r>
        <w:rPr>
          <w:bCs/>
          <w:b/>
        </w:rPr>
        <w:t xml:space="preserve">Innovation:</w:t>
      </w:r>
      <w:r>
        <w:t xml:space="preserve"> </w:t>
      </w:r>
      <w:r>
        <w:t xml:space="preserve">There is a commendable effort to integrate modern design trends, such as motion graphics and UI/UX elements, into traditional graphic design tasks. This adaptability is crucial for staying competitive in the vibrant Buenos Aires creative scene.</w:t>
      </w:r>
    </w:p>
    <w:bookmarkEnd w:id="22"/>
    <w:bookmarkStart w:id="23" w:name="collaboration-and-communication"/>
    <w:p>
      <w:pPr>
        <w:pStyle w:val="Heading2"/>
      </w:pPr>
      <w:r>
        <w:t xml:space="preserve">3. Collaboration and Communication</w:t>
      </w:r>
    </w:p>
    <w:p>
      <w:pPr>
        <w:pStyle w:val="FirstParagraph"/>
      </w:pPr>
      <w:r>
        <w:t xml:space="preserve">Effective communication is vital for a Graphic Designer, especially when working in a multicultural environment like Buenos Aires. The subject has demonstrated strong interpersonal skills, actively participating in brainstorming sessions and providing valuable insights during creative workshops.</w:t>
      </w:r>
    </w:p>
    <w:p>
      <w:pPr>
        <w:pStyle w:val="BodyText"/>
      </w:pPr>
      <w:r>
        <w:rPr>
          <w:bCs/>
          <w:b/>
        </w:rPr>
        <w:t xml:space="preserve">Team Dynamics:</w:t>
      </w:r>
      <w:r>
        <w:t xml:space="preserve"> </w:t>
      </w:r>
      <w:r>
        <w:t xml:space="preserve">The designer collaborates seamlessly with copywriters, marketing strategists, and developers. Feedback from peers indicates a willingness to listen and iterate, which has significantly improved the workflow efficiency of the Buenos Aires team.</w:t>
      </w:r>
    </w:p>
    <w:p>
      <w:pPr>
        <w:pStyle w:val="BodyText"/>
      </w:pPr>
      <w:r>
        <w:rPr>
          <w:bCs/>
          <w:b/>
        </w:rPr>
        <w:t xml:space="preserve">Client Interaction:</w:t>
      </w:r>
      <w:r>
        <w:t xml:space="preserve"> </w:t>
      </w:r>
      <w:r>
        <w:t xml:space="preserve">When presenting concepts to local clients, the designer exhibits professionalism and cultural sensitivity. The ability to explain design rationales clearly in both English and Spanish has been a significant asset in building trust with Argentine stakeholders.</w:t>
      </w:r>
    </w:p>
    <w:bookmarkEnd w:id="23"/>
    <w:bookmarkStart w:id="24" w:name="project-management-and-reliability"/>
    <w:p>
      <w:pPr>
        <w:pStyle w:val="Heading2"/>
      </w:pPr>
      <w:r>
        <w:t xml:space="preserve">4. Project Management and Reliability</w:t>
      </w:r>
    </w:p>
    <w:p>
      <w:pPr>
        <w:pStyle w:val="FirstParagraph"/>
      </w:pPr>
      <w:r>
        <w:t xml:space="preserve">Meeting deadlines is critical in the fast-paced advertising and design industry. The Graphic Designer has consistently delivered high-quality work within the stipulated timelines.</w:t>
      </w:r>
    </w:p>
    <w:p>
      <w:pPr>
        <w:pStyle w:val="BodyText"/>
      </w:pPr>
      <w:r>
        <w:rPr>
          <w:bCs/>
          <w:b/>
        </w:rPr>
        <w:t xml:space="preserve">Time Management:</w:t>
      </w:r>
      <w:r>
        <w:t xml:space="preserve"> </w:t>
      </w:r>
      <w:r>
        <w:t xml:space="preserve">The subject effectively prioritizes tasks, managing multiple projects simultaneously without compromising quality. This is particularly impressive given the frequent last-minute requests common in the Buenos Aires market.</w:t>
      </w:r>
    </w:p>
    <w:p>
      <w:pPr>
        <w:pStyle w:val="BodyText"/>
      </w:pPr>
      <w:r>
        <w:rPr>
          <w:bCs/>
          <w:b/>
        </w:rPr>
        <w:t xml:space="preserve">Problem Solving:</w:t>
      </w:r>
      <w:r>
        <w:t xml:space="preserve"> </w:t>
      </w:r>
      <w:r>
        <w:t xml:space="preserve">When faced with technical challenges or resource constraints, the designer demonstrates resourcefulness and creativity, often proposing alternative solutions that enhance the final product.</w:t>
      </w:r>
    </w:p>
    <w:bookmarkEnd w:id="24"/>
    <w:bookmarkStart w:id="25" w:name="areas-for-improvement"/>
    <w:p>
      <w:pPr>
        <w:pStyle w:val="Heading2"/>
      </w:pPr>
      <w:r>
        <w:t xml:space="preserve">5. Areas for Improvement</w:t>
      </w:r>
    </w:p>
    <w:p>
      <w:pPr>
        <w:pStyle w:val="FirstParagraph"/>
      </w:pPr>
      <w:r>
        <w:t xml:space="preserve">While the overall performance is strong, there are specific areas where growth is recommended:</w:t>
      </w:r>
    </w:p>
    <w:p>
      <w:pPr>
        <w:numPr>
          <w:ilvl w:val="0"/>
          <w:numId w:val="1001"/>
        </w:numPr>
        <w:pStyle w:val="Compact"/>
      </w:pPr>
      <w:r>
        <w:rPr>
          <w:bCs/>
          <w:b/>
        </w:rPr>
        <w:t xml:space="preserve">Advanced Motion Design:</w:t>
      </w:r>
      <w:r>
        <w:t xml:space="preserve"> </w:t>
      </w:r>
      <w:r>
        <w:t xml:space="preserve">To further elevate the portfolio, investing time in learning advanced After Effects techniques would be beneficial.</w:t>
      </w:r>
    </w:p>
    <w:p>
      <w:pPr>
        <w:numPr>
          <w:ilvl w:val="0"/>
          <w:numId w:val="1001"/>
        </w:numPr>
        <w:pStyle w:val="Compact"/>
      </w:pPr>
      <w:r>
        <w:rPr>
          <w:bCs/>
          <w:b/>
        </w:rPr>
        <w:t xml:space="preserve">Strategic Thinking:</w:t>
      </w:r>
      <w:r>
        <w:t xml:space="preserve"> </w:t>
      </w:r>
      <w:r>
        <w:t xml:space="preserve">Encouraging a deeper involvement in the initial strategic planning phases of campaigns could lead to more impactful design outcomes.</w:t>
      </w:r>
    </w:p>
    <w:p>
      <w:pPr>
        <w:numPr>
          <w:ilvl w:val="0"/>
          <w:numId w:val="1001"/>
        </w:numPr>
        <w:pStyle w:val="Compact"/>
      </w:pPr>
      <w:r>
        <w:rPr>
          <w:bCs/>
          <w:b/>
        </w:rPr>
        <w:t xml:space="preserve">Mentorship:</w:t>
      </w:r>
      <w:r>
        <w:t xml:space="preserve"> </w:t>
      </w:r>
      <w:r>
        <w:t xml:space="preserve">As a senior member of the Buenos Aires team, taking on a more formal mentorship role for junior designers would help foster talent development.</w:t>
      </w:r>
    </w:p>
    <w:bookmarkEnd w:id="25"/>
    <w:bookmarkStart w:id="26" w:name="performance-rating"/>
    <w:p>
      <w:pPr>
        <w:pStyle w:val="Heading2"/>
      </w:pPr>
      <w:r>
        <w:t xml:space="preserve">6.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Creative Quality</w:t>
            </w:r>
          </w:p>
        </w:tc>
        <w:tc>
          <w:tcPr/>
          <w:p>
            <w:pPr>
              <w:pStyle w:val="Compact"/>
              <w:jc w:val="left"/>
            </w:pPr>
            <w:r>
              <w:t xml:space="preserve">5</w:t>
            </w:r>
          </w:p>
        </w:tc>
        <w:tc>
          <w:tcPr/>
          <w:p>
            <w:pPr>
              <w:pStyle w:val="Compact"/>
              <w:jc w:val="left"/>
            </w:pPr>
            <w:r>
              <w:t xml:space="preserve">Exceptional visual storytelling and aesthetic sense.</w:t>
            </w:r>
          </w:p>
        </w:tc>
      </w:tr>
      <w:tr>
        <w:tc>
          <w:tcPr/>
          <w:p>
            <w:pPr>
              <w:pStyle w:val="Compact"/>
              <w:jc w:val="left"/>
            </w:pPr>
            <w:r>
              <w:t xml:space="preserve">Technical Skills</w:t>
            </w:r>
          </w:p>
        </w:tc>
        <w:tc>
          <w:tcPr/>
          <w:p>
            <w:pPr>
              <w:pStyle w:val="Compact"/>
              <w:jc w:val="left"/>
            </w:pPr>
            <w:r>
              <w:t xml:space="preserve">5</w:t>
            </w:r>
          </w:p>
        </w:tc>
        <w:tc>
          <w:tcPr/>
          <w:p>
            <w:pPr>
              <w:pStyle w:val="Compact"/>
              <w:jc w:val="left"/>
            </w:pPr>
            <w:r>
              <w:t xml:space="preserve">High proficiency in all required design tools.</w:t>
            </w:r>
          </w:p>
        </w:tc>
      </w:tr>
      <w:tr>
        <w:tc>
          <w:tcPr/>
          <w:p>
            <w:pPr>
              <w:pStyle w:val="Compact"/>
              <w:jc w:val="left"/>
            </w:pPr>
            <w:r>
              <w:t xml:space="preserve">Communication</w:t>
            </w:r>
          </w:p>
        </w:tc>
        <w:tc>
          <w:tcPr/>
          <w:p>
            <w:pPr>
              <w:pStyle w:val="Compact"/>
              <w:jc w:val="left"/>
            </w:pPr>
            <w:r>
              <w:t xml:space="preserve">4</w:t>
            </w:r>
          </w:p>
        </w:tc>
        <w:tc>
          <w:tcPr/>
          <w:p>
            <w:pPr>
              <w:pStyle w:val="Compact"/>
              <w:jc w:val="left"/>
            </w:pPr>
            <w:r>
              <w:t xml:space="preserve">Clear and effective; bilingual capability is a strong asset.</w:t>
            </w:r>
          </w:p>
        </w:tc>
      </w:tr>
      <w:tr>
        <w:tc>
          <w:tcPr/>
          <w:p>
            <w:pPr>
              <w:pStyle w:val="Compact"/>
              <w:jc w:val="left"/>
            </w:pPr>
            <w:r>
              <w:t xml:space="preserve">Reliability</w:t>
            </w:r>
          </w:p>
        </w:tc>
        <w:tc>
          <w:tcPr/>
          <w:p>
            <w:pPr>
              <w:pStyle w:val="Compact"/>
              <w:jc w:val="left"/>
            </w:pPr>
            <w:r>
              <w:t xml:space="preserve">5</w:t>
            </w:r>
          </w:p>
        </w:tc>
        <w:tc>
          <w:tcPr/>
          <w:p>
            <w:pPr>
              <w:pStyle w:val="Compact"/>
              <w:jc w:val="left"/>
            </w:pPr>
            <w:r>
              <w:t xml:space="preserve">Consistently meets deadlines and quality standards.</w:t>
            </w:r>
          </w:p>
        </w:tc>
      </w:tr>
      <w:tr>
        <w:tc>
          <w:tcPr/>
          <w:p>
            <w:pPr>
              <w:pStyle w:val="Compact"/>
              <w:jc w:val="left"/>
            </w:pPr>
            <w:r>
              <w:t xml:space="preserve">Team Collaboration</w:t>
            </w:r>
          </w:p>
        </w:tc>
        <w:tc>
          <w:tcPr/>
          <w:p>
            <w:pPr>
              <w:pStyle w:val="Compact"/>
              <w:jc w:val="left"/>
            </w:pPr>
            <w:r>
              <w:t xml:space="preserve">4</w:t>
            </w:r>
          </w:p>
        </w:tc>
        <w:tc>
          <w:tcPr/>
          <w:p>
            <w:pPr>
              <w:pStyle w:val="Compact"/>
              <w:jc w:val="left"/>
            </w:pPr>
            <w:r>
              <w:t xml:space="preserve">Good collaborator; could take more leadership in group settings.</w:t>
            </w:r>
          </w:p>
        </w:tc>
      </w:tr>
    </w:tbl>
    <w:bookmarkEnd w:id="26"/>
    <w:bookmarkStart w:id="27" w:name="conclusion-and-recommendations"/>
    <w:p>
      <w:pPr>
        <w:pStyle w:val="Heading2"/>
      </w:pPr>
      <w:r>
        <w:t xml:space="preserve">7. Conclusion and Recommendations</w:t>
      </w:r>
    </w:p>
    <w:p>
      <w:pPr>
        <w:pStyle w:val="FirstParagraph"/>
      </w:pPr>
      <w:r>
        <w:t xml:space="preserve">In conclusion, this Peer Review Report affirms that the Graphic Designer is a valuable asset to our organization in Buenos Aires, Argentina. Their blend of technical expertise, creative vision, and cultural awareness makes them well-suited to the demands of the local market.</w:t>
      </w:r>
    </w:p>
    <w:p>
      <w:pPr>
        <w:pStyle w:val="BodyText"/>
      </w:pPr>
      <w:r>
        <w:t xml:space="preserve">It is recommended that the designer continues to pursue professional development opportunities, particularly in motion graphics and strategic design thinking. With continued growth in these areas, they are well-positioned for future leadership roles within the creative department.</w:t>
      </w:r>
    </w:p>
    <w:p>
      <w:pPr>
        <w:pStyle w:val="BodyText"/>
      </w:pPr>
      <w:r>
        <w:rPr>
          <w:bCs/>
          <w:b/>
        </w:rPr>
        <w:t xml:space="preserve">Reviewer Signature:</w:t>
      </w:r>
      <w:r>
        <w:br/>
      </w:r>
      <w:r>
        <w:t xml:space="preserve">___________________________</w:t>
      </w:r>
      <w:r>
        <w:br/>
      </w:r>
      <w:r>
        <w:t xml:space="preserve">[Insert Name]</w:t>
      </w:r>
      <w:r>
        <w:br/>
      </w:r>
      <w:r>
        <w:t xml:space="preserve">Creative Director</w:t>
      </w:r>
    </w:p>
    <w:p>
      <w:pPr>
        <w:pStyle w:val="BodyText"/>
      </w:pPr>
      <w:r>
        <w:rPr>
          <w:bCs/>
          <w:b/>
        </w:rPr>
        <w:t xml:space="preserve">Employee Signature:</w:t>
      </w:r>
      <w:r>
        <w:br/>
      </w:r>
      <w:r>
        <w:t xml:space="preserve">___________________________</w:t>
      </w:r>
      <w:r>
        <w:br/>
      </w:r>
      <w:r>
        <w:t xml:space="preserve">[Insert Name]</w:t>
      </w:r>
      <w:r>
        <w:br/>
      </w:r>
      <w:r>
        <w:t xml:space="preserve">Graphic Designer</w:t>
      </w:r>
    </w:p>
    <w:p>
      <w:pPr>
        <w:pStyle w:val="BodyText"/>
      </w:pPr>
      <w:r>
        <w:t xml:space="preserve">Confidential Document - Internal Use Only | Generated for Buenos Aires Office Operations</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Graphic Designer - Buenos Aires, Argentina</dc:title>
  <dc:creator/>
  <dc:language>en</dc:language>
  <cp:keywords/>
  <dcterms:created xsi:type="dcterms:W3CDTF">2026-10-10T03:54:36Z</dcterms:created>
  <dcterms:modified xsi:type="dcterms:W3CDTF">2026-10-10T03:54:36Z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