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Rio</w:t>
      </w:r>
      <w:r>
        <w:t xml:space="preserve"> </w:t>
      </w:r>
      <w:r>
        <w:t xml:space="preserve">de</w:t>
      </w:r>
      <w:r>
        <w:t xml:space="preserve"> </w:t>
      </w:r>
      <w:r>
        <w:t xml:space="preserve">Janeiro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Graphic Designer Performance Evaluation</w:t>
      </w:r>
    </w:p>
    <w:p>
      <w:pPr>
        <w:pStyle w:val="BodyText"/>
      </w:pPr>
      <w:r>
        <w:rPr>
          <w:bCs/>
          <w:b/>
        </w:rPr>
        <w:t xml:space="preserve">Location Context:</w:t>
      </w:r>
      <w:r>
        <w:t xml:space="preserve"> </w:t>
      </w:r>
      <w:r>
        <w:t xml:space="preserve">Brazil, Rio de Janeiro</w:t>
      </w:r>
    </w:p>
    <w:bookmarkEnd w:id="20"/>
    <w:p>
      <w:pPr>
        <w:pStyle w:val="BodyText"/>
      </w:pPr>
      <w:r>
        <w:rPr>
          <w:bCs/>
          <w:b/>
        </w:rPr>
        <w:t xml:space="preserve">Date:</w:t>
      </w:r>
      <w:r>
        <w:t xml:space="preserve"> </w:t>
      </w:r>
      <w:r>
        <w:t xml:space="preserve">October 24, 2023</w:t>
      </w:r>
      <w:r>
        <w:br/>
      </w:r>
      <w:r>
        <w:rPr>
          <w:bCs/>
          <w:b/>
        </w:rPr>
        <w:t xml:space="preserve">Reviewer:</w:t>
      </w:r>
      <w:r>
        <w:t xml:space="preserve"> </w:t>
      </w:r>
      <w:r>
        <w:t xml:space="preserve">Senior Creative Lead</w:t>
      </w:r>
      <w:r>
        <w:br/>
      </w:r>
      <w:r>
        <w:rPr>
          <w:bCs/>
          <w:b/>
        </w:rPr>
        <w:t xml:space="preserve">Review Period:</w:t>
      </w:r>
      <w:r>
        <w:t xml:space="preserve"> </w:t>
      </w:r>
      <w:r>
        <w:t xml:space="preserve">Q3 2023</w:t>
      </w:r>
    </w:p>
    <w:p>
      <w:pPr>
        <w:pStyle w:val="BodyText"/>
      </w:pPr>
      <w:r>
        <w:rPr>
          <w:bCs/>
          <w:b/>
        </w:rPr>
        <w:t xml:space="preserve">Employee ID:</w:t>
      </w:r>
      <w:r>
        <w:t xml:space="preserve"> </w:t>
      </w:r>
      <w:r>
        <w:t xml:space="preserve">RJ-GD-2023-04</w:t>
      </w:r>
      <w:r>
        <w:br/>
      </w:r>
      <w:r>
        <w:rPr>
          <w:bCs/>
          <w:b/>
        </w:rPr>
        <w:t xml:space="preserve">Department:</w:t>
      </w:r>
      <w:r>
        <w:t xml:space="preserve"> </w:t>
      </w:r>
      <w:r>
        <w:t xml:space="preserve">Creative &amp; Branding</w:t>
      </w:r>
      <w:r>
        <w:br/>
      </w:r>
      <w:r>
        <w:rPr>
          <w:bCs/>
          <w:b/>
        </w:rPr>
        <w:t xml:space="preserve">Office:</w:t>
      </w:r>
      <w:r>
        <w:t xml:space="preserve"> </w:t>
      </w:r>
      <w:r>
        <w:t xml:space="preserve">Copacabana Hub, Rio de Janeiro</w:t>
      </w:r>
    </w:p>
    <w:bookmarkStart w:id="21" w:name="executive-summary"/>
    <w:p>
      <w:pPr>
        <w:pStyle w:val="Heading2"/>
      </w:pPr>
      <w:r>
        <w:t xml:space="preserve">1. Executive Summary</w:t>
      </w:r>
    </w:p>
    <w:p>
      <w:pPr>
        <w:pStyle w:val="FirstParagraph"/>
      </w:pPr>
      <w:r>
        <w:t xml:space="preserve">This Peer Review Report evaluates the professional performance, creative output, and collaborative skills of the Graphic Designer based in our Rio de Janeiro office. The review focuses on the designer's ability to navigate the unique cultural and market dynamics of Brazil while maintaining high international design standards. Over the past quarter, the designer has demonstrated a robust understanding of visual communication, successfully blending local Brazilian aesthetics with global corporate identity requirements. This document outlines specific achievements, areas for improvement, and strategic recommendations tailored to the Rio de Janeiro creative ecosystem.</w:t>
      </w:r>
    </w:p>
    <w:bookmarkEnd w:id="21"/>
    <w:bookmarkStart w:id="22" w:name="creative-competency-and-visual-identity"/>
    <w:p>
      <w:pPr>
        <w:pStyle w:val="Heading2"/>
      </w:pPr>
      <w:r>
        <w:t xml:space="preserve">2. Creative Competency and Visual Identity</w:t>
      </w:r>
    </w:p>
    <w:p>
      <w:pPr>
        <w:pStyle w:val="FirstParagraph"/>
      </w:pPr>
      <w:r>
        <w:t xml:space="preserve">The core function of the Graphic Designer is to translate brand values into compelling visual narratives. In the context of Rio de Janeiro, a city known for its vibrant culture and visual richness, the designer has shown exceptional skill in color theory and typography.</w:t>
      </w:r>
    </w:p>
    <w:p>
      <w:pPr>
        <w:numPr>
          <w:ilvl w:val="0"/>
          <w:numId w:val="1001"/>
        </w:numPr>
        <w:pStyle w:val="Compact"/>
      </w:pPr>
      <w:r>
        <w:rPr>
          <w:bCs/>
          <w:b/>
        </w:rPr>
        <w:t xml:space="preserve">Cultural Adaptation:</w:t>
      </w:r>
      <w:r>
        <w:t xml:space="preserve"> </w:t>
      </w:r>
      <w:r>
        <w:t xml:space="preserve">The designer effectively incorporated elements of Brazilian visual culture into recent marketing campaigns without resorting to clichés. The use of bold, warm color palettes resonated well with the local audience in Rio, increasing engagement metrics by 15%.</w:t>
      </w:r>
    </w:p>
    <w:p>
      <w:pPr>
        <w:numPr>
          <w:ilvl w:val="0"/>
          <w:numId w:val="1001"/>
        </w:numPr>
        <w:pStyle w:val="Compact"/>
      </w:pPr>
      <w:r>
        <w:rPr>
          <w:bCs/>
          <w:b/>
        </w:rPr>
        <w:t xml:space="preserve">Technical Proficiency:</w:t>
      </w:r>
      <w:r>
        <w:t xml:space="preserve"> </w:t>
      </w:r>
      <w:r>
        <w:t xml:space="preserve">Mastery of industry-standard tools (Adobe Creative Suite, Figma) is evident. The designer consistently delivers high-resolution assets optimized for both digital platforms and print media, which is crucial for the diverse media landscape in Brazil.</w:t>
      </w:r>
    </w:p>
    <w:p>
      <w:pPr>
        <w:numPr>
          <w:ilvl w:val="0"/>
          <w:numId w:val="1001"/>
        </w:numPr>
        <w:pStyle w:val="Compact"/>
      </w:pPr>
      <w:r>
        <w:rPr>
          <w:bCs/>
          <w:b/>
        </w:rPr>
        <w:t xml:space="preserve">Brand Consistency:</w:t>
      </w:r>
      <w:r>
        <w:t xml:space="preserve"> </w:t>
      </w:r>
      <w:r>
        <w:t xml:space="preserve">Despite the creative freedom required for local campaigns, the designer maintained strict adherence to the global brand guidelines. This balance is critical for multinational companies operating in Rio de Janeiro.</w:t>
      </w:r>
    </w:p>
    <w:bookmarkEnd w:id="22"/>
    <w:bookmarkStart w:id="23" w:name="collaboration-and-communication"/>
    <w:p>
      <w:pPr>
        <w:pStyle w:val="Heading2"/>
      </w:pPr>
      <w:r>
        <w:t xml:space="preserve">3. Collaboration and Communication</w:t>
      </w:r>
    </w:p>
    <w:p>
      <w:pPr>
        <w:pStyle w:val="FirstParagraph"/>
      </w:pPr>
      <w:r>
        <w:t xml:space="preserve">Working in a dynamic environment like Rio de Janeiro requires strong interpersonal skills. The Graphic Designer serves as a bridge between the local marketing team, international stakeholders, and external vendors.</w:t>
      </w:r>
    </w:p>
    <w:p>
      <w:pPr>
        <w:numPr>
          <w:ilvl w:val="0"/>
          <w:numId w:val="1002"/>
        </w:numPr>
        <w:pStyle w:val="Compact"/>
      </w:pPr>
      <w:r>
        <w:rPr>
          <w:bCs/>
          <w:b/>
        </w:rPr>
        <w:t xml:space="preserve">Team Dynamics:</w:t>
      </w:r>
      <w:r>
        <w:t xml:space="preserve"> </w:t>
      </w:r>
      <w:r>
        <w:t xml:space="preserve">The designer fosters a positive collaborative atmosphere within the Rio office. Feedback sessions are conducted constructively, reflecting the open and communicative nature of the local work culture.</w:t>
      </w:r>
    </w:p>
    <w:p>
      <w:pPr>
        <w:numPr>
          <w:ilvl w:val="0"/>
          <w:numId w:val="1002"/>
        </w:numPr>
        <w:pStyle w:val="Compact"/>
      </w:pPr>
      <w:r>
        <w:rPr>
          <w:bCs/>
          <w:b/>
        </w:rPr>
        <w:t xml:space="preserve">Client Interaction:</w:t>
      </w:r>
      <w:r>
        <w:t xml:space="preserve"> </w:t>
      </w:r>
      <w:r>
        <w:t xml:space="preserve">When presenting concepts to local clients in Brazil, the designer demonstrates cultural intelligence. They understand the importance of relationship-building ("jeitinho") and adapt their presentation style to be more relational and less transactional, which is highly valued in the Brazilian business context.</w:t>
      </w:r>
    </w:p>
    <w:p>
      <w:pPr>
        <w:numPr>
          <w:ilvl w:val="0"/>
          <w:numId w:val="1002"/>
        </w:numPr>
        <w:pStyle w:val="Compact"/>
      </w:pPr>
      <w:r>
        <w:rPr>
          <w:bCs/>
          <w:b/>
        </w:rPr>
        <w:t xml:space="preserve">Cross-Functional Work:</w:t>
      </w:r>
      <w:r>
        <w:t xml:space="preserve"> </w:t>
      </w:r>
      <w:r>
        <w:t xml:space="preserve">Effective collaboration with the copywriting and social media teams has resulted in cohesive campaigns. The designer ensures that visual assets align perfectly with Portuguese-language copy, avoiding common translation layout issues.</w:t>
      </w:r>
    </w:p>
    <w:bookmarkEnd w:id="23"/>
    <w:bookmarkStart w:id="24" w:name="project-management-and-efficiency"/>
    <w:p>
      <w:pPr>
        <w:pStyle w:val="Heading2"/>
      </w:pPr>
      <w:r>
        <w:t xml:space="preserve">4. Project Management and Efficiency</w:t>
      </w:r>
    </w:p>
    <w:p>
      <w:pPr>
        <w:pStyle w:val="FirstParagraph"/>
      </w:pPr>
      <w:r>
        <w:t xml:space="preserve">The fast-paced nature of the Rio de Janeiro market demands agility. The Graphic Designer has shown commendable time management skills, though there is room for improvement in handling peak workload periods.</w:t>
      </w:r>
    </w:p>
    <w:p>
      <w:pPr>
        <w:numPr>
          <w:ilvl w:val="0"/>
          <w:numId w:val="1003"/>
        </w:numPr>
        <w:pStyle w:val="Compact"/>
      </w:pPr>
      <w:r>
        <w:rPr>
          <w:bCs/>
          <w:b/>
        </w:rPr>
        <w:t xml:space="preserve">Deadline Adherence:</w:t>
      </w:r>
      <w:r>
        <w:t xml:space="preserve"> </w:t>
      </w:r>
      <w:r>
        <w:t xml:space="preserve">90% of projects were delivered on or before the agreed deadlines. The designer prioritizes tasks effectively, ensuring that urgent local events or promotions are covered promptly.</w:t>
      </w:r>
    </w:p>
    <w:p>
      <w:pPr>
        <w:numPr>
          <w:ilvl w:val="0"/>
          <w:numId w:val="1003"/>
        </w:numPr>
        <w:pStyle w:val="Compact"/>
      </w:pPr>
      <w:r>
        <w:rPr>
          <w:bCs/>
          <w:b/>
        </w:rPr>
        <w:t xml:space="preserve">Resource Management:</w:t>
      </w:r>
      <w:r>
        <w:t xml:space="preserve"> </w:t>
      </w:r>
      <w:r>
        <w:t xml:space="preserve">The designer efficiently utilizes local resources, including freelance illustrators and photographers in Rio, to enhance project quality while staying within budget.</w:t>
      </w:r>
    </w:p>
    <w:p>
      <w:pPr>
        <w:numPr>
          <w:ilvl w:val="0"/>
          <w:numId w:val="1003"/>
        </w:numPr>
        <w:pStyle w:val="Compact"/>
      </w:pPr>
      <w:r>
        <w:rPr>
          <w:bCs/>
          <w:b/>
        </w:rPr>
        <w:t xml:space="preserve">Area for Improvement:</w:t>
      </w:r>
      <w:r>
        <w:t xml:space="preserve"> </w:t>
      </w:r>
      <w:r>
        <w:t xml:space="preserve">During high-pressure periods, such as major local festivals or product launches, the designer occasionally struggles with scope creep. Implementing stricter project scoping protocols is recommended.</w:t>
      </w:r>
    </w:p>
    <w:bookmarkEnd w:id="24"/>
    <w:bookmarkStart w:id="25" w:name="cultural-and-market-awareness"/>
    <w:p>
      <w:pPr>
        <w:pStyle w:val="Heading2"/>
      </w:pPr>
      <w:r>
        <w:t xml:space="preserve">5. Cultural and Market Awareness</w:t>
      </w:r>
    </w:p>
    <w:p>
      <w:pPr>
        <w:pStyle w:val="FirstParagraph"/>
      </w:pPr>
      <w:r>
        <w:t xml:space="preserve">A key differentiator for this Graphic Designer is their deep understanding of the Rio de Janeiro market. This awareness is not just about language but about visual trends, consumer behavior, and social nuances.</w:t>
      </w:r>
    </w:p>
    <w:p>
      <w:pPr>
        <w:numPr>
          <w:ilvl w:val="0"/>
          <w:numId w:val="1004"/>
        </w:numPr>
        <w:pStyle w:val="Compact"/>
      </w:pPr>
      <w:r>
        <w:rPr>
          <w:bCs/>
          <w:b/>
        </w:rPr>
        <w:t xml:space="preserve">Local Trends:</w:t>
      </w:r>
      <w:r>
        <w:t xml:space="preserve"> </w:t>
      </w:r>
      <w:r>
        <w:t xml:space="preserve">The designer stays updated on emerging design trends in Brazil, such as the growing popularity of minimalist aesthetics in tech startups versus the vibrant styles preferred in retail and hospitality.</w:t>
      </w:r>
    </w:p>
    <w:p>
      <w:pPr>
        <w:numPr>
          <w:ilvl w:val="0"/>
          <w:numId w:val="1004"/>
        </w:numPr>
        <w:pStyle w:val="Compact"/>
      </w:pPr>
      <w:r>
        <w:rPr>
          <w:bCs/>
          <w:b/>
        </w:rPr>
        <w:t xml:space="preserve">Social Responsibility:</w:t>
      </w:r>
      <w:r>
        <w:t xml:space="preserve"> </w:t>
      </w:r>
      <w:r>
        <w:t xml:space="preserve">Recent designs have subtly incorporated themes of sustainability and social inclusion, which are increasingly important topics in Brazilian society. This alignment enhances the brand's reputation in Rio de Janeiro.</w:t>
      </w:r>
    </w:p>
    <w:p>
      <w:pPr>
        <w:numPr>
          <w:ilvl w:val="0"/>
          <w:numId w:val="1004"/>
        </w:numPr>
        <w:pStyle w:val="Compact"/>
      </w:pPr>
      <w:r>
        <w:rPr>
          <w:bCs/>
          <w:b/>
        </w:rPr>
        <w:t xml:space="preserve">Language Nuances:</w:t>
      </w:r>
      <w:r>
        <w:t xml:space="preserve"> </w:t>
      </w:r>
      <w:r>
        <w:t xml:space="preserve">The designer ensures that all visual content is culturally appropriate and linguistically accurate in Portuguese, avoiding potential misinterpretations that could harm the brand.</w:t>
      </w:r>
    </w:p>
    <w:bookmarkEnd w:id="25"/>
    <w:bookmarkStart w:id="26" w:name="areas-for-development"/>
    <w:p>
      <w:pPr>
        <w:pStyle w:val="Heading2"/>
      </w:pPr>
      <w:r>
        <w:t xml:space="preserve">6. Areas for Development</w:t>
      </w:r>
    </w:p>
    <w:p>
      <w:pPr>
        <w:pStyle w:val="FirstParagraph"/>
      </w:pPr>
      <w:r>
        <w:t xml:space="preserve">To further enhance performance, the following areas are identified for development:</w:t>
      </w:r>
    </w:p>
    <w:p>
      <w:pPr>
        <w:numPr>
          <w:ilvl w:val="0"/>
          <w:numId w:val="1005"/>
        </w:numPr>
        <w:pStyle w:val="Compact"/>
      </w:pPr>
      <w:r>
        <w:rPr>
          <w:bCs/>
          <w:b/>
        </w:rPr>
        <w:t xml:space="preserve">Motion Graphics:</w:t>
      </w:r>
      <w:r>
        <w:t xml:space="preserve"> </w:t>
      </w:r>
      <w:r>
        <w:t xml:space="preserve">With the rise of video content in Brazil, acquiring skills in motion design (After Effects) would be highly beneficial.</w:t>
      </w:r>
    </w:p>
    <w:p>
      <w:pPr>
        <w:numPr>
          <w:ilvl w:val="0"/>
          <w:numId w:val="1005"/>
        </w:numPr>
        <w:pStyle w:val="Compact"/>
      </w:pPr>
      <w:r>
        <w:rPr>
          <w:bCs/>
          <w:b/>
        </w:rPr>
        <w:t xml:space="preserve">Data-Driven Design:</w:t>
      </w:r>
      <w:r>
        <w:t xml:space="preserve"> </w:t>
      </w:r>
      <w:r>
        <w:t xml:space="preserve">The designer should engage more with analytics to understand how design choices impact user behavior in the Brazilian market.</w:t>
      </w:r>
    </w:p>
    <w:p>
      <w:pPr>
        <w:numPr>
          <w:ilvl w:val="0"/>
          <w:numId w:val="1005"/>
        </w:numPr>
        <w:pStyle w:val="Compact"/>
      </w:pPr>
      <w:r>
        <w:rPr>
          <w:bCs/>
          <w:b/>
        </w:rPr>
        <w:t xml:space="preserve">Strategic Thinking:</w:t>
      </w:r>
      <w:r>
        <w:t xml:space="preserve"> </w:t>
      </w:r>
      <w:r>
        <w:t xml:space="preserve">Moving beyond execution to contribute more to the strategic creative direction of campaigns.</w:t>
      </w:r>
    </w:p>
    <w:bookmarkEnd w:id="26"/>
    <w:bookmarkStart w:id="27" w:name="conclusion-and-recommendations"/>
    <w:p>
      <w:pPr>
        <w:pStyle w:val="Heading2"/>
      </w:pPr>
      <w:r>
        <w:t xml:space="preserve">7. Conclusion and Recommendations</w:t>
      </w:r>
    </w:p>
    <w:p>
      <w:pPr>
        <w:pStyle w:val="FirstParagraph"/>
      </w:pPr>
      <w:r>
        <w:rPr>
          <w:bCs/>
          <w:b/>
        </w:rPr>
        <w:t xml:space="preserve">Overall Rating:</w:t>
      </w:r>
      <w:r>
        <w:t xml:space="preserve"> </w:t>
      </w:r>
      <w:r>
        <w:t xml:space="preserve">Exceeds Expectations</w:t>
      </w:r>
    </w:p>
    <w:p>
      <w:pPr>
        <w:pStyle w:val="BodyText"/>
      </w:pPr>
      <w:r>
        <w:t xml:space="preserve">The Graphic Designer has proven to be an invaluable asset to our Rio de Janeiro operations. Their ability to merge creative excellence with cultural sensitivity makes them a standout professional. It is recommended that they take on more leadership roles in upcoming regional campaigns and pursue advanced training in motion graphics to stay ahead of market trends.</w:t>
      </w:r>
    </w:p>
    <w:bookmarkEnd w:id="27"/>
    <w:p>
      <w:pPr>
        <w:pStyle w:val="BodyText"/>
      </w:pPr>
      <w:r>
        <w:t xml:space="preserve">This Peer Review Report is confidential and intended for internal use only. Generated for the Graphic Designer position in Brazil,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Rio de Janeiro</dc:title>
  <dc:creator/>
  <dc:language>en</dc:language>
  <cp:keywords/>
  <dcterms:created xsi:type="dcterms:W3CDTF">2026-10-10T04:41:40Z</dcterms:created>
  <dcterms:modified xsi:type="dcterms:W3CDTF">2026-10-10T04:41:40Z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