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Graphic Designer</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creative output, and collaborative contributions of the Graphic Designer based in our Kinshasa office. Operating within the dynamic and culturally rich environment of the Democratic Republic of the Congo, this role requires not only technical proficiency in design software but also a deep understanding of local aesthetics, cultural nuances, and the specific communication needs of the Congolese market.</w:t>
      </w:r>
    </w:p>
    <w:p>
      <w:pPr>
        <w:pStyle w:val="BodyText"/>
      </w:pPr>
      <w:r>
        <w:t xml:space="preserve">The purpose of this review is to provide constructive feedback, identify areas of excellence, and outline strategic goals for professional development. Given the unique challenges and opportunities present in Kinshasa—ranging from vibrant street culture to complex digital infrastructure considerations—this report aims to assess how effectively the designer adapts their skills to serve our organizational mission in this region.</w:t>
      </w:r>
    </w:p>
    <w:bookmarkEnd w:id="21"/>
    <w:bookmarkStart w:id="22" w:name="Xc8c3ec1bb5d3fa6bc388083e27b3851c907fefe"/>
    <w:p>
      <w:pPr>
        <w:pStyle w:val="Heading2"/>
      </w:pPr>
      <w:r>
        <w:t xml:space="preserve">2. Technical Proficiency and Creative Output</w:t>
      </w:r>
    </w:p>
    <w:p>
      <w:pPr>
        <w:pStyle w:val="FirstParagraph"/>
      </w:pPr>
      <w:r>
        <w:t xml:space="preserve">The Graphic Designer has demonstrated a strong command of industry-standard tools, including Adobe Creative Suite (Photoshop, Illustrator, InDesign) and emerging digital design platforms. Throughout the review period, the designer has consistently delivered high-quality visual assets for various campaigns targeting audiences in Kinshasa and beyond.</w:t>
      </w:r>
    </w:p>
    <w:p>
      <w:pPr>
        <w:pStyle w:val="BodyText"/>
      </w:pPr>
      <w:r>
        <w:t xml:space="preserve">Notably, the designer’s ability to blend modern design trends with traditional Congolese motifs has been a significant strength. Projects such as the community outreach posters and digital marketing materials for local events showcased a thoughtful integration of vibrant colors, indigenous patterns, and clear typography. This approach has resonated well with local stakeholders and has enhanced the cultural relevance of our communications.</w:t>
      </w:r>
    </w:p>
    <w:p>
      <w:pPr>
        <w:pStyle w:val="BodyText"/>
      </w:pPr>
      <w:r>
        <w:t xml:space="preserve">Furthermore, the designer has shown adaptability in working with limited resources, a common reality in many parts of DR Congo. By optimizing file sizes for low-bandwidth environments and creating print-ready materials that account for local printing constraints, the designer has ensured that our visual communications remain accessible and effective across different platforms.</w:t>
      </w:r>
    </w:p>
    <w:bookmarkEnd w:id="22"/>
    <w:bookmarkStart w:id="23" w:name="collaboration-and-communication"/>
    <w:p>
      <w:pPr>
        <w:pStyle w:val="Heading2"/>
      </w:pPr>
      <w:r>
        <w:t xml:space="preserve">3. Collaboration and Communication</w:t>
      </w:r>
    </w:p>
    <w:p>
      <w:pPr>
        <w:pStyle w:val="FirstParagraph"/>
      </w:pPr>
      <w:r>
        <w:t xml:space="preserve">Effective collaboration is essential for a Graphic Designer working in a multicultural and multilingual environment like Kinshasa. The designer has actively engaged with cross-functional teams, including marketing, communications, and field operations, to ensure that visual materials align with broader organizational goals.</w:t>
      </w:r>
    </w:p>
    <w:p>
      <w:pPr>
        <w:pStyle w:val="BodyText"/>
      </w:pPr>
      <w:r>
        <w:t xml:space="preserve">Feedback from colleagues highlights the designer’s openness to critique and willingness to iterate on designs based on input from diverse stakeholders. This collaborative approach has been particularly valuable in projects involving community engagement, where understanding local perspectives is crucial for success.</w:t>
      </w:r>
    </w:p>
    <w:p>
      <w:pPr>
        <w:pStyle w:val="BodyText"/>
      </w:pPr>
      <w:r>
        <w:t xml:space="preserve">Additionally, the designer has contributed to knowledge-sharing sessions within the team, offering insights into design best practices and emerging trends. This has helped elevate the overall quality of visual communications produced by the organization in DR Congo.</w:t>
      </w:r>
    </w:p>
    <w:bookmarkEnd w:id="23"/>
    <w:bookmarkStart w:id="24" w:name="cultural-sensitivity-and-local-relevance"/>
    <w:p>
      <w:pPr>
        <w:pStyle w:val="Heading2"/>
      </w:pPr>
      <w:r>
        <w:t xml:space="preserve">4. Cultural Sensitivity and Local Relevance</w:t>
      </w:r>
    </w:p>
    <w:p>
      <w:pPr>
        <w:pStyle w:val="FirstParagraph"/>
      </w:pPr>
      <w:r>
        <w:t xml:space="preserve">One of the most critical aspects of this role is the ability to create designs that are culturally appropriate and resonant with the local population in Kinshasa. The Graphic Designer has consistently demonstrated sensitivity to cultural norms, symbols, and languages, ensuring that all materials are respectful and inclusive.</w:t>
      </w:r>
    </w:p>
    <w:p>
      <w:pPr>
        <w:pStyle w:val="BodyText"/>
      </w:pPr>
      <w:r>
        <w:t xml:space="preserve">For example, in recent campaigns addressing public health and education, the designer incorporated imagery and messaging that reflected the lived experiences of Congolese communities. This attention to detail has not only improved the effectiveness of our communications but has also strengthened trust between our organization and the communities we serve.</w:t>
      </w:r>
    </w:p>
    <w:p>
      <w:pPr>
        <w:pStyle w:val="BodyText"/>
      </w:pPr>
      <w:r>
        <w:t xml:space="preserve">The designer’s efforts to engage with local artists and designers have further enriched our visual identity, fostering a sense of partnership and mutual respect. This approach aligns with our commitment to supporting local talent and promoting cultural exchange within DR Congo.</w:t>
      </w:r>
    </w:p>
    <w:bookmarkEnd w:id="24"/>
    <w:bookmarkStart w:id="25" w:name="areas-for-improvement"/>
    <w:p>
      <w:pPr>
        <w:pStyle w:val="Heading2"/>
      </w:pPr>
      <w:r>
        <w:t xml:space="preserve">5. Areas for Improvement</w:t>
      </w:r>
    </w:p>
    <w:p>
      <w:pPr>
        <w:pStyle w:val="FirstParagraph"/>
      </w:pPr>
      <w:r>
        <w:t xml:space="preserve">While the Graphic Designer has performed admirably, there are areas where further development could enhance their impact:</w:t>
      </w:r>
    </w:p>
    <w:p>
      <w:pPr>
        <w:numPr>
          <w:ilvl w:val="0"/>
          <w:numId w:val="1001"/>
        </w:numPr>
        <w:pStyle w:val="Compact"/>
      </w:pPr>
      <w:r>
        <w:rPr>
          <w:bCs/>
          <w:b/>
        </w:rPr>
        <w:t xml:space="preserve">Time Management:</w:t>
      </w:r>
      <w:r>
        <w:t xml:space="preserve"> </w:t>
      </w:r>
      <w:r>
        <w:t xml:space="preserve">Occasionally, tight deadlines have led to rushed deliverables. Implementing more structured project management techniques could help ensure consistent quality under pressure.</w:t>
      </w:r>
    </w:p>
    <w:p>
      <w:pPr>
        <w:numPr>
          <w:ilvl w:val="0"/>
          <w:numId w:val="1001"/>
        </w:numPr>
        <w:pStyle w:val="Compact"/>
      </w:pPr>
      <w:r>
        <w:rPr>
          <w:bCs/>
          <w:b/>
        </w:rPr>
        <w:t xml:space="preserve">Digital Innovation:</w:t>
      </w:r>
      <w:r>
        <w:t xml:space="preserve"> </w:t>
      </w:r>
      <w:r>
        <w:t xml:space="preserve">Exploring new digital formats, such as interactive graphics or short-form video content, could expand our reach on social media platforms popular in Kinshasa.</w:t>
      </w:r>
    </w:p>
    <w:p>
      <w:pPr>
        <w:numPr>
          <w:ilvl w:val="0"/>
          <w:numId w:val="1001"/>
        </w:numPr>
        <w:pStyle w:val="Compact"/>
      </w:pPr>
      <w:r>
        <w:rPr>
          <w:bCs/>
          <w:b/>
        </w:rPr>
        <w:t xml:space="preserve">Language Skills:</w:t>
      </w:r>
      <w:r>
        <w:t xml:space="preserve"> </w:t>
      </w:r>
      <w:r>
        <w:t xml:space="preserve">Enhancing proficiency in French and Lingala would facilitate more direct communication with local partners and audiences, further improving the relevance of our materials.</w:t>
      </w:r>
    </w:p>
    <w:bookmarkEnd w:id="25"/>
    <w:bookmarkStart w:id="26" w:name="recommendations-and-future-goals"/>
    <w:p>
      <w:pPr>
        <w:pStyle w:val="Heading2"/>
      </w:pPr>
      <w:r>
        <w:t xml:space="preserve">6. Recommendations and Future Goals</w:t>
      </w:r>
    </w:p>
    <w:p>
      <w:pPr>
        <w:pStyle w:val="FirstParagraph"/>
      </w:pPr>
      <w:r>
        <w:t xml:space="preserve">Based on this Peer Review Report, the following recommendations are proposed for the Graphic Designer:</w:t>
      </w:r>
    </w:p>
    <w:p>
      <w:pPr>
        <w:numPr>
          <w:ilvl w:val="0"/>
          <w:numId w:val="1002"/>
        </w:numPr>
        <w:pStyle w:val="Compact"/>
      </w:pPr>
      <w:r>
        <w:t xml:space="preserve">Enroll in advanced workshops on motion graphics and digital storytelling to diversify skill sets.</w:t>
      </w:r>
    </w:p>
    <w:p>
      <w:pPr>
        <w:numPr>
          <w:ilvl w:val="0"/>
          <w:numId w:val="1002"/>
        </w:numPr>
        <w:pStyle w:val="Compact"/>
      </w:pPr>
      <w:r>
        <w:t xml:space="preserve">Develop a personal project management system to better handle multiple deadlines without compromising quality.</w:t>
      </w:r>
    </w:p>
    <w:p>
      <w:pPr>
        <w:numPr>
          <w:ilvl w:val="0"/>
          <w:numId w:val="1002"/>
        </w:numPr>
        <w:pStyle w:val="Compact"/>
      </w:pPr>
      <w:r>
        <w:t xml:space="preserve">Collaborate more closely with local cultural institutions in Kinshasa to deepen understanding of contemporary Congolese art and design trends.</w:t>
      </w:r>
    </w:p>
    <w:p>
      <w:pPr>
        <w:numPr>
          <w:ilvl w:val="0"/>
          <w:numId w:val="1002"/>
        </w:numPr>
        <w:pStyle w:val="Compact"/>
      </w:pPr>
      <w:r>
        <w:t xml:space="preserve">Take language courses to improve fluency in French and Lingala, enhancing communication with local stakeholders.</w:t>
      </w:r>
    </w:p>
    <w:p>
      <w:pPr>
        <w:pStyle w:val="FirstParagraph"/>
      </w:pPr>
      <w:r>
        <w:t xml:space="preserve">By pursuing these goals, the Graphic Designer will be well-positioned to continue making meaningful contributions to our organization’s visual communications strategy in DR Congo.</w:t>
      </w:r>
    </w:p>
    <w:bookmarkEnd w:id="26"/>
    <w:bookmarkStart w:id="27" w:name="conclusion"/>
    <w:p>
      <w:pPr>
        <w:pStyle w:val="Heading2"/>
      </w:pPr>
      <w:r>
        <w:t xml:space="preserve">7. Conclusion</w:t>
      </w:r>
    </w:p>
    <w:p>
      <w:pPr>
        <w:pStyle w:val="FirstParagraph"/>
      </w:pPr>
      <w:r>
        <w:t xml:space="preserve">In summary, this Peer Review Report affirms the Graphic Designer’s strong performance, creative vision, and commitment to cultural relevance in Kinshasa, DR Congo. Their work has significantly enhanced our ability to communicate effectively with local communities and stakeholders. With continued growth in technical skills, time management, and language proficiency, the designer is poised to take on even greater responsibilities and lead innovative design initiatives in the future.</w:t>
      </w:r>
    </w:p>
    <w:p>
      <w:pPr>
        <w:pStyle w:val="BodyText"/>
      </w:pPr>
      <w:r>
        <w:t xml:space="preserve">We appreciate the dedication and talent the Graphic Designer brings to our team and look forward to supporting their ongoing professional development.</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Creative Lead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Graphic Designer - Kinshasa, DR Congo</dc:title>
  <dc:creator/>
  <dc:language>en</dc:language>
  <cp:keywords/>
  <dcterms:created xsi:type="dcterms:W3CDTF">2026-10-10T01:22:40Z</dcterms:created>
  <dcterms:modified xsi:type="dcterms:W3CDTF">2026-10-10T01:22:40Z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