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Accra,</w:t>
      </w:r>
      <w:r>
        <w:t xml:space="preserve"> </w:t>
      </w:r>
      <w:r>
        <w:t xml:space="preserve">Ghana</w:t>
      </w:r>
    </w:p>
    <w:bookmarkStart w:id="20" w:name="peer-review-report"/>
    <w:p>
      <w:pPr>
        <w:pStyle w:val="Heading1"/>
      </w:pPr>
      <w:r>
        <w:t xml:space="preserve">Peer Review Report</w:t>
      </w:r>
    </w:p>
    <w:p>
      <w:pPr>
        <w:pStyle w:val="FirstParagraph"/>
      </w:pPr>
      <w:r>
        <w:t xml:space="preserve">Professional Performance Evaluation: Graphic Designer</w:t>
      </w:r>
    </w:p>
    <w:p>
      <w:pPr>
        <w:pStyle w:val="BodyText"/>
      </w:pPr>
      <w:r>
        <w:rPr>
          <w:bCs/>
          <w:b/>
        </w:rPr>
        <w:t xml:space="preserve">Location Context:</w:t>
      </w:r>
      <w:r>
        <w:t xml:space="preserve"> </w:t>
      </w:r>
      <w:r>
        <w:t xml:space="preserve">Accra, Ghana</w:t>
      </w:r>
    </w:p>
    <w:bookmarkEnd w:id="20"/>
    <w:p>
      <w:pPr>
        <w:pStyle w:val="BodyText"/>
      </w:pPr>
      <w:r>
        <w:rPr>
          <w:bCs/>
          <w:b/>
        </w:rPr>
        <w:t xml:space="preserve">Employee Name:</w:t>
      </w:r>
      <w:r>
        <w:t xml:space="preserve"> </w:t>
      </w:r>
      <w:r>
        <w:t xml:space="preserve">[Insert Name]</w:t>
      </w:r>
    </w:p>
    <w:p>
      <w:pPr>
        <w:pStyle w:val="BodyText"/>
      </w:pPr>
      <w:r>
        <w:rPr>
          <w:bCs/>
          <w:b/>
        </w:rPr>
        <w:t xml:space="preserve">Review Period:</w:t>
      </w:r>
      <w:r>
        <w:t xml:space="preserve"> </w:t>
      </w:r>
      <w:r>
        <w:t xml:space="preserve">[Insert Start Date] to [Insert End Date]</w:t>
      </w:r>
    </w:p>
    <w:p>
      <w:pPr>
        <w:pStyle w:val="BodyText"/>
      </w:pPr>
      <w:r>
        <w:rPr>
          <w:bCs/>
          <w:b/>
        </w:rPr>
        <w:t xml:space="preserve">Department:</w:t>
      </w:r>
      <w:r>
        <w:t xml:space="preserve"> </w:t>
      </w:r>
      <w:r>
        <w:t xml:space="preserve">Creative &amp; Design</w:t>
      </w:r>
    </w:p>
    <w:p>
      <w:pPr>
        <w:pStyle w:val="BodyText"/>
      </w:pPr>
      <w:r>
        <w:rPr>
          <w:bCs/>
          <w:b/>
        </w:rPr>
        <w:t xml:space="preserve">Reviewer Name:</w:t>
      </w:r>
      <w:r>
        <w:t xml:space="preserve"> </w:t>
      </w:r>
      <w:r>
        <w:t xml:space="preserve">[Insert Peer Name]</w:t>
      </w:r>
    </w:p>
    <w:p>
      <w:pPr>
        <w:pStyle w:val="BodyText"/>
      </w:pPr>
      <w:r>
        <w:rPr>
          <w:bCs/>
          <w:b/>
        </w:rPr>
        <w:t xml:space="preserve">Job Title:</w:t>
      </w:r>
      <w:r>
        <w:t xml:space="preserve"> </w:t>
      </w:r>
      <w:r>
        <w:t xml:space="preserve">Senior Graphic Designer</w:t>
      </w:r>
    </w:p>
    <w:p>
      <w:pPr>
        <w:pStyle w:val="BodyText"/>
      </w:pPr>
      <w:r>
        <w:rPr>
          <w:bCs/>
          <w:b/>
        </w:rPr>
        <w:t xml:space="preserve">Date of Review:</w:t>
      </w:r>
      <w:r>
        <w:t xml:space="preserve"> </w:t>
      </w:r>
      <w:r>
        <w:t xml:space="preserve">[Insert Date]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contributions, creative output, and collaborative efforts of the subject</w:t>
      </w:r>
      <w:r>
        <w:t xml:space="preserve"> </w:t>
      </w:r>
      <w:r>
        <w:rPr>
          <w:bCs/>
          <w:b/>
        </w:rPr>
        <w:t xml:space="preserve">Graphic Designer</w:t>
      </w:r>
      <w:r>
        <w:t xml:space="preserve">. This assessment is conducted within the dynamic and culturally rich business environment of</w:t>
      </w:r>
      <w:r>
        <w:t xml:space="preserve"> </w:t>
      </w:r>
      <w:r>
        <w:rPr>
          <w:bCs/>
          <w:b/>
        </w:rPr>
        <w:t xml:space="preserve">Ghana Accra</w:t>
      </w:r>
      <w:r>
        <w:t xml:space="preserve">, where visual communication plays a pivotal role in branding, marketing, and corporate identity.</w:t>
      </w:r>
    </w:p>
    <w:p>
      <w:pPr>
        <w:pStyle w:val="BodyText"/>
      </w:pPr>
      <w:r>
        <w:t xml:space="preserve">The purpose of this review is to provide constructive feedback based on direct collaboration, project outcomes, and adherence to industry standards. As a peer, I have worked closely with this designer on multiple campaigns targeting both local Ghanaian audiences and international stakeholders. This report highlights their technical proficiency, cultural adaptability, and ability to navigate the unique challenges of the Accra creative sector.</w:t>
      </w:r>
    </w:p>
    <w:bookmarkEnd w:id="21"/>
    <w:bookmarkStart w:id="24" w:name="Xc8c3ec1bb5d3fa6bc388083e27b3851c907fefe"/>
    <w:p>
      <w:pPr>
        <w:pStyle w:val="Heading2"/>
      </w:pPr>
      <w:r>
        <w:t xml:space="preserve">2. Technical Proficiency and Creative Output</w:t>
      </w:r>
    </w:p>
    <w:p>
      <w:pPr>
        <w:pStyle w:val="FirstParagraph"/>
      </w:pPr>
      <w:r>
        <w:t xml:space="preserve">The primary responsibility of a</w:t>
      </w:r>
      <w:r>
        <w:t xml:space="preserve"> </w:t>
      </w:r>
      <w:r>
        <w:rPr>
          <w:bCs/>
          <w:b/>
        </w:rPr>
        <w:t xml:space="preserve">Graphic Designer</w:t>
      </w:r>
      <w:r>
        <w:t xml:space="preserve"> </w:t>
      </w:r>
      <w:r>
        <w:t xml:space="preserve">is to translate concepts into compelling visual narratives. In the context of</w:t>
      </w:r>
      <w:r>
        <w:t xml:space="preserve"> </w:t>
      </w:r>
      <w:r>
        <w:rPr>
          <w:bCs/>
          <w:b/>
        </w:rPr>
        <w:t xml:space="preserve">Ghana Accra</w:t>
      </w:r>
      <w:r>
        <w:t xml:space="preserve">, this requires a sophisticated understanding of color theory, typography, and cultural symbolism.</w:t>
      </w:r>
    </w:p>
    <w:bookmarkStart w:id="22" w:name="strengths"/>
    <w:p>
      <w:pPr>
        <w:pStyle w:val="Heading3"/>
      </w:pPr>
      <w:r>
        <w:t xml:space="preserve">Strengths:</w:t>
      </w:r>
    </w:p>
    <w:p>
      <w:pPr>
        <w:numPr>
          <w:ilvl w:val="0"/>
          <w:numId w:val="1001"/>
        </w:numPr>
        <w:pStyle w:val="Compact"/>
      </w:pPr>
      <w:r>
        <w:rPr>
          <w:bCs/>
          <w:b/>
        </w:rPr>
        <w:t xml:space="preserve">Software Mastery:</w:t>
      </w:r>
      <w:r>
        <w:t xml:space="preserve"> </w:t>
      </w:r>
      <w:r>
        <w:t xml:space="preserve">The designer demonstrates exceptional proficiency in industry-standard tools such as Adobe Creative Suite (Photoshop, Illustrator, InDesign). Their workflow is efficient, ensuring that high-quality assets are delivered within tight deadlines, which is crucial for the fast-paced marketing environment in Accra.</w:t>
      </w:r>
    </w:p>
    <w:p>
      <w:pPr>
        <w:numPr>
          <w:ilvl w:val="0"/>
          <w:numId w:val="1001"/>
        </w:numPr>
        <w:pStyle w:val="Compact"/>
      </w:pPr>
      <w:r>
        <w:rPr>
          <w:bCs/>
          <w:b/>
        </w:rPr>
        <w:t xml:space="preserve">Cultural Relevance:</w:t>
      </w:r>
      <w:r>
        <w:t xml:space="preserve"> </w:t>
      </w:r>
      <w:r>
        <w:t xml:space="preserve">One of the standout qualities of this</w:t>
      </w:r>
      <w:r>
        <w:t xml:space="preserve"> </w:t>
      </w:r>
      <w:r>
        <w:rPr>
          <w:bCs/>
          <w:b/>
        </w:rPr>
        <w:t xml:space="preserve">Graphic Designer</w:t>
      </w:r>
      <w:r>
        <w:t xml:space="preserve"> </w:t>
      </w:r>
      <w:r>
        <w:t xml:space="preserve">is their ability to integrate Ghanaian cultural elements—such as Kente patterns, Adinkra symbols, and local color palettes—into modern design frameworks. This ensures that branding efforts resonate deeply with the local population while maintaining a professional aesthetic suitable for international clients.</w:t>
      </w:r>
    </w:p>
    <w:p>
      <w:pPr>
        <w:numPr>
          <w:ilvl w:val="0"/>
          <w:numId w:val="1001"/>
        </w:numPr>
        <w:pStyle w:val="Compact"/>
      </w:pPr>
      <w:r>
        <w:rPr>
          <w:bCs/>
          <w:b/>
        </w:rPr>
        <w:t xml:space="preserve">Brand Consistency:</w:t>
      </w:r>
      <w:r>
        <w:t xml:space="preserve"> </w:t>
      </w:r>
      <w:r>
        <w:t xml:space="preserve">Throughout the review period, the designer has maintained strict adherence to brand guidelines. Whether creating social media graphics for Instagram or large-format billboards for the Accra-Tema highway, the visual identity remains consistent and impactful.</w:t>
      </w:r>
    </w:p>
    <w:bookmarkEnd w:id="22"/>
    <w:bookmarkStart w:id="23" w:name="areas-for-improvement"/>
    <w:p>
      <w:pPr>
        <w:pStyle w:val="Heading3"/>
      </w:pPr>
      <w:r>
        <w:t xml:space="preserve">Areas for Improvement:</w:t>
      </w:r>
    </w:p>
    <w:p>
      <w:pPr>
        <w:numPr>
          <w:ilvl w:val="0"/>
          <w:numId w:val="1002"/>
        </w:numPr>
        <w:pStyle w:val="Compact"/>
      </w:pPr>
      <w:r>
        <w:rPr>
          <w:bCs/>
          <w:b/>
        </w:rPr>
        <w:t xml:space="preserve">Motion Graphics:</w:t>
      </w:r>
      <w:r>
        <w:t xml:space="preserve"> </w:t>
      </w:r>
      <w:r>
        <w:t xml:space="preserve">While static design skills are excellent, there is an opportunity to upskill in motion graphics and video editing. The digital landscape in Accra is shifting rapidly towards video content on platforms like TikTok and YouTube Shorts. Incorporating these skills would enhance the designer's versatility.</w:t>
      </w:r>
    </w:p>
    <w:bookmarkEnd w:id="23"/>
    <w:bookmarkEnd w:id="24"/>
    <w:bookmarkStart w:id="26" w:name="collaboration-and-communication"/>
    <w:p>
      <w:pPr>
        <w:pStyle w:val="Heading2"/>
      </w:pPr>
      <w:r>
        <w:t xml:space="preserve">3. Collaboration and Communication</w:t>
      </w:r>
    </w:p>
    <w:p>
      <w:pPr>
        <w:pStyle w:val="FirstParagraph"/>
      </w:pPr>
      <w:r>
        <w:t xml:space="preserve">In the collaborative ecosystem of</w:t>
      </w:r>
      <w:r>
        <w:t xml:space="preserve"> </w:t>
      </w:r>
      <w:r>
        <w:rPr>
          <w:bCs/>
          <w:b/>
        </w:rPr>
        <w:t xml:space="preserve">Ghana Accra</w:t>
      </w:r>
      <w:r>
        <w:t xml:space="preserve">, a</w:t>
      </w:r>
      <w:r>
        <w:t xml:space="preserve"> </w:t>
      </w:r>
      <w:r>
        <w:rPr>
          <w:bCs/>
          <w:b/>
        </w:rPr>
        <w:t xml:space="preserve">Graphic Designer</w:t>
      </w:r>
      <w:r>
        <w:t xml:space="preserve"> </w:t>
      </w:r>
      <w:r>
        <w:t xml:space="preserve">rarely works in isolation. They must interface with marketing managers, copywriters, developers, and clients. This</w:t>
      </w:r>
      <w:r>
        <w:t xml:space="preserve"> </w:t>
      </w:r>
      <w:r>
        <w:rPr>
          <w:bCs/>
          <w:b/>
        </w:rPr>
        <w:t xml:space="preserve">Peer Review Report</w:t>
      </w:r>
      <w:r>
        <w:t xml:space="preserve"> </w:t>
      </w:r>
      <w:r>
        <w:t xml:space="preserve">evaluates how effectively the subject navigates these relationships.</w:t>
      </w:r>
    </w:p>
    <w:bookmarkStart w:id="25" w:name="strengths-1"/>
    <w:p>
      <w:pPr>
        <w:pStyle w:val="Heading3"/>
      </w:pPr>
      <w:r>
        <w:t xml:space="preserve">Strengths:</w:t>
      </w:r>
    </w:p>
    <w:p>
      <w:pPr>
        <w:numPr>
          <w:ilvl w:val="0"/>
          <w:numId w:val="1003"/>
        </w:numPr>
        <w:pStyle w:val="Compact"/>
      </w:pPr>
      <w:r>
        <w:rPr>
          <w:bCs/>
          <w:b/>
        </w:rPr>
        <w:t xml:space="preserve">Teamwork:</w:t>
      </w:r>
      <w:r>
        <w:t xml:space="preserve"> </w:t>
      </w:r>
      <w:r>
        <w:t xml:space="preserve">The designer is a supportive team player. They actively participate in brainstorming sessions and are always willing to assist colleagues during peak workload periods. Their positive attitude contributes significantly to the morale of the creative department.</w:t>
      </w:r>
    </w:p>
    <w:p>
      <w:pPr>
        <w:numPr>
          <w:ilvl w:val="0"/>
          <w:numId w:val="1003"/>
        </w:numPr>
        <w:pStyle w:val="Compact"/>
      </w:pPr>
      <w:r>
        <w:rPr>
          <w:bCs/>
          <w:b/>
        </w:rPr>
        <w:t xml:space="preserve">Client Interaction:</w:t>
      </w:r>
      <w:r>
        <w:t xml:space="preserve"> </w:t>
      </w:r>
      <w:r>
        <w:t xml:space="preserve">When presenting concepts to clients, the designer communicates their creative rationale clearly and professionally. They handle feedback with grace, viewing critiques as opportunities to refine the work rather than personal attacks. This is particularly important in the Ghanaian business culture, where relationship-building is key.</w:t>
      </w:r>
    </w:p>
    <w:p>
      <w:pPr>
        <w:numPr>
          <w:ilvl w:val="0"/>
          <w:numId w:val="1003"/>
        </w:numPr>
        <w:pStyle w:val="Compact"/>
      </w:pPr>
      <w:r>
        <w:rPr>
          <w:bCs/>
          <w:b/>
        </w:rPr>
        <w:t xml:space="preserve">Adaptability:</w:t>
      </w:r>
      <w:r>
        <w:t xml:space="preserve"> </w:t>
      </w:r>
      <w:r>
        <w:t xml:space="preserve">The Accra market is known for its unpredictability. This designer adapts quickly to changing requirements, whether it is a last-minute change in a campaign message or a shift in target demographic. Their flexibility ensures that projects stay on track despite external pressures.</w:t>
      </w:r>
    </w:p>
    <w:bookmarkEnd w:id="25"/>
    <w:bookmarkEnd w:id="26"/>
    <w:bookmarkStart w:id="27" w:name="problem-solving-and-innovation"/>
    <w:p>
      <w:pPr>
        <w:pStyle w:val="Heading2"/>
      </w:pPr>
      <w:r>
        <w:t xml:space="preserve">4. Problem-Solving and Innovation</w:t>
      </w:r>
    </w:p>
    <w:p>
      <w:pPr>
        <w:pStyle w:val="FirstParagraph"/>
      </w:pPr>
      <w:r>
        <w:t xml:space="preserve">A key aspect of this</w:t>
      </w:r>
      <w:r>
        <w:t xml:space="preserve"> </w:t>
      </w:r>
      <w:r>
        <w:rPr>
          <w:bCs/>
          <w:b/>
        </w:rPr>
        <w:t xml:space="preserve">Peer Review Report</w:t>
      </w:r>
      <w:r>
        <w:t xml:space="preserve"> </w:t>
      </w:r>
      <w:r>
        <w:t xml:space="preserve">is assessing the designer's ability to solve problems creatively. In</w:t>
      </w:r>
      <w:r>
        <w:t xml:space="preserve"> </w:t>
      </w:r>
      <w:r>
        <w:rPr>
          <w:bCs/>
          <w:b/>
        </w:rPr>
        <w:t xml:space="preserve">Ghana Accra</w:t>
      </w:r>
      <w:r>
        <w:t xml:space="preserve">, designers often face constraints such as limited budgets, infrastructure challenges, or tight turnaround times.</w:t>
      </w:r>
    </w:p>
    <w:p>
      <w:pPr>
        <w:pStyle w:val="BodyText"/>
      </w:pPr>
      <w:r>
        <w:t xml:space="preserve">The subject</w:t>
      </w:r>
      <w:r>
        <w:t xml:space="preserve"> </w:t>
      </w:r>
      <w:r>
        <w:rPr>
          <w:bCs/>
          <w:b/>
        </w:rPr>
        <w:t xml:space="preserve">Graphic Designer</w:t>
      </w:r>
      <w:r>
        <w:t xml:space="preserve"> </w:t>
      </w:r>
      <w:r>
        <w:t xml:space="preserve">has consistently demonstrated innovative problem-solving skills. For example, during a recent product launch, they developed a cost-effective print strategy that utilized local materials without compromising on visual quality. Their ability to think outside the box and find resourceful solutions is a valuable asset to the organization. They also stay updated with global design trends and successfully adapt them to fit the local context, ensuring that our brand remains competitive.</w:t>
      </w:r>
    </w:p>
    <w:bookmarkEnd w:id="27"/>
    <w:bookmarkStart w:id="28" w:name="professionalism-and-work-ethic"/>
    <w:p>
      <w:pPr>
        <w:pStyle w:val="Heading2"/>
      </w:pPr>
      <w:r>
        <w:t xml:space="preserve">5. Professionalism and Work Ethic</w:t>
      </w:r>
    </w:p>
    <w:p>
      <w:pPr>
        <w:pStyle w:val="FirstParagraph"/>
      </w:pPr>
      <w:r>
        <w:t xml:space="preserve">Professionalism is paramount in any workplace, and this is no different in the creative hubs of</w:t>
      </w:r>
      <w:r>
        <w:t xml:space="preserve"> </w:t>
      </w:r>
      <w:r>
        <w:rPr>
          <w:bCs/>
          <w:b/>
        </w:rPr>
        <w:t xml:space="preserve">Ghana Accra</w:t>
      </w:r>
      <w:r>
        <w:t xml:space="preserve">. This</w:t>
      </w:r>
      <w:r>
        <w:t xml:space="preserve"> </w:t>
      </w:r>
      <w:r>
        <w:rPr>
          <w:bCs/>
          <w:b/>
        </w:rPr>
        <w:t xml:space="preserve">Peer Review Report</w:t>
      </w:r>
      <w:r>
        <w:t xml:space="preserve"> </w:t>
      </w:r>
      <w:r>
        <w:t xml:space="preserve">confirms that the</w:t>
      </w:r>
      <w:r>
        <w:t xml:space="preserve"> </w:t>
      </w:r>
      <w:r>
        <w:rPr>
          <w:bCs/>
          <w:b/>
        </w:rPr>
        <w:t xml:space="preserve">Graphic Designer</w:t>
      </w:r>
      <w:r>
        <w:t xml:space="preserve"> </w:t>
      </w:r>
      <w:r>
        <w:t xml:space="preserve">maintains a high standard of professional conduct.</w:t>
      </w:r>
    </w:p>
    <w:p>
      <w:pPr>
        <w:numPr>
          <w:ilvl w:val="0"/>
          <w:numId w:val="1004"/>
        </w:numPr>
        <w:pStyle w:val="Compact"/>
      </w:pPr>
      <w:r>
        <w:rPr>
          <w:bCs/>
          <w:b/>
        </w:rPr>
        <w:t xml:space="preserve">Punctuality and Reliability:</w:t>
      </w:r>
      <w:r>
        <w:t xml:space="preserve"> </w:t>
      </w:r>
      <w:r>
        <w:t xml:space="preserve">The designer consistently meets deadlines and attends meetings on time. Their reliability allows the team to plan effectively and ensures that client commitments are honored.</w:t>
      </w:r>
    </w:p>
    <w:p>
      <w:pPr>
        <w:numPr>
          <w:ilvl w:val="0"/>
          <w:numId w:val="1004"/>
        </w:numPr>
        <w:pStyle w:val="Compact"/>
      </w:pPr>
      <w:r>
        <w:rPr>
          <w:bCs/>
          <w:b/>
        </w:rPr>
        <w:t xml:space="preserve">Continuous Learning:</w:t>
      </w:r>
      <w:r>
        <w:t xml:space="preserve"> </w:t>
      </w:r>
      <w:r>
        <w:t xml:space="preserve">The designer shows a genuine commitment to professional development. They actively seek feedback, attend workshops, and explore new design techniques. This growth mindset is essential for staying relevant in the rapidly evolving field of graphic design.</w:t>
      </w:r>
    </w:p>
    <w:p>
      <w:pPr>
        <w:numPr>
          <w:ilvl w:val="0"/>
          <w:numId w:val="1004"/>
        </w:numPr>
        <w:pStyle w:val="Compact"/>
      </w:pPr>
      <w:r>
        <w:rPr>
          <w:bCs/>
          <w:b/>
        </w:rPr>
        <w:t xml:space="preserve">Integrity:</w:t>
      </w:r>
      <w:r>
        <w:t xml:space="preserve"> </w:t>
      </w:r>
      <w:r>
        <w:t xml:space="preserve">The designer handles confidential information with discretion and respects intellectual property rights. They ensure that all assets used in projects are properly licensed, mitigating legal risks for the company.</w:t>
      </w:r>
    </w:p>
    <w:bookmarkEnd w:id="28"/>
    <w:bookmarkStart w:id="30" w:name="overall-assessment-and-recommendations"/>
    <w:p>
      <w:pPr>
        <w:pStyle w:val="Heading2"/>
      </w:pPr>
      <w:r>
        <w:t xml:space="preserve">6. Overall Assessment and Recommendations</w:t>
      </w:r>
    </w:p>
    <w:p>
      <w:pPr>
        <w:pStyle w:val="FirstParagraph"/>
      </w:pPr>
      <w:r>
        <w:rPr>
          <w:bCs/>
          <w:b/>
        </w:rPr>
        <w:t xml:space="preserve">Overall Rating:</w:t>
      </w:r>
      <w:r>
        <w:t xml:space="preserve"> </w:t>
      </w:r>
      <w:r>
        <w:t xml:space="preserve">Excellent</w:t>
      </w:r>
    </w:p>
    <w:p>
      <w:pPr>
        <w:pStyle w:val="BodyText"/>
      </w:pPr>
      <w:r>
        <w:rPr>
          <w:bCs/>
          <w:b/>
        </w:rPr>
        <w:t xml:space="preserve">Summary:</w:t>
      </w:r>
      <w:r>
        <w:t xml:space="preserve"> </w:t>
      </w:r>
      <w:r>
        <w:t xml:space="preserve">This</w:t>
      </w:r>
      <w:r>
        <w:t xml:space="preserve"> </w:t>
      </w:r>
      <w:r>
        <w:rPr>
          <w:bCs/>
          <w:b/>
        </w:rPr>
        <w:t xml:space="preserve">Graphic Designer</w:t>
      </w:r>
      <w:r>
        <w:t xml:space="preserve"> </w:t>
      </w:r>
      <w:r>
        <w:t xml:space="preserve">is a highly skilled, culturally aware, and collaborative professional who makes significant contributions to the team. Their work not only meets but often exceeds expectations, particularly in their ability to blend global design standards with local Ghanaian aesthetics.</w:t>
      </w:r>
    </w:p>
    <w:bookmarkStart w:id="29" w:name="recommendations-for-future-development"/>
    <w:p>
      <w:pPr>
        <w:pStyle w:val="Heading3"/>
      </w:pPr>
      <w:r>
        <w:t xml:space="preserve">Recommendations for Future Development:</w:t>
      </w:r>
    </w:p>
    <w:p>
      <w:pPr>
        <w:numPr>
          <w:ilvl w:val="0"/>
          <w:numId w:val="1005"/>
        </w:numPr>
        <w:pStyle w:val="Compact"/>
      </w:pPr>
      <w:r>
        <w:rPr>
          <w:bCs/>
          <w:b/>
        </w:rPr>
        <w:t xml:space="preserve">Expand Digital Skills:</w:t>
      </w:r>
      <w:r>
        <w:t xml:space="preserve"> </w:t>
      </w:r>
      <w:r>
        <w:t xml:space="preserve">Encourage training in UI/UX design and motion graphics to broaden their skill set and increase their value in the digital-first market of Accra.</w:t>
      </w:r>
    </w:p>
    <w:p>
      <w:pPr>
        <w:numPr>
          <w:ilvl w:val="0"/>
          <w:numId w:val="1005"/>
        </w:numPr>
        <w:pStyle w:val="Compact"/>
      </w:pPr>
      <w:r>
        <w:rPr>
          <w:bCs/>
          <w:b/>
        </w:rPr>
        <w:t xml:space="preserve">Mentorship Role:</w:t>
      </w:r>
      <w:r>
        <w:t xml:space="preserve"> </w:t>
      </w:r>
      <w:r>
        <w:t xml:space="preserve">Given their strong performance, consider involving this designer in mentoring junior staff. This will help develop leadership skills and foster a culture of knowledge sharing within the team.</w:t>
      </w:r>
    </w:p>
    <w:p>
      <w:pPr>
        <w:numPr>
          <w:ilvl w:val="0"/>
          <w:numId w:val="1005"/>
        </w:numPr>
        <w:pStyle w:val="Compact"/>
      </w:pPr>
      <w:r>
        <w:rPr>
          <w:bCs/>
          <w:b/>
        </w:rPr>
        <w:t xml:space="preserve">Strategic Involvement:</w:t>
      </w:r>
      <w:r>
        <w:t xml:space="preserve"> </w:t>
      </w:r>
      <w:r>
        <w:t xml:space="preserve">Involve the designer earlier in the strategic planning phase of campaigns. Their creative insights can provide valuable perspectives that enhance overall marketing effectiveness.</w:t>
      </w:r>
    </w:p>
    <w:bookmarkEnd w:id="29"/>
    <w:bookmarkEnd w:id="30"/>
    <w:p>
      <w:pPr>
        <w:pStyle w:val="FirstParagraph"/>
      </w:pPr>
      <w:r>
        <w:rPr>
          <w:bCs/>
          <w:b/>
        </w:rPr>
        <w:t xml:space="preserve">Reviewer Signature:</w:t>
      </w:r>
    </w:p>
    <w:p>
      <w:pPr>
        <w:pStyle w:val="BodyText"/>
      </w:pPr>
      <w:r>
        <w:t xml:space="preserve">[Insert Signature]</w:t>
      </w:r>
    </w:p>
    <w:p>
      <w:pPr>
        <w:pStyle w:val="BodyText"/>
      </w:pPr>
      <w:r>
        <w:rPr>
          <w:bCs/>
          <w:b/>
        </w:rPr>
        <w:t xml:space="preserve">Name:</w:t>
      </w:r>
      <w:r>
        <w:t xml:space="preserve"> </w:t>
      </w:r>
      <w:r>
        <w:t xml:space="preserve">[Insert Peer Name]</w:t>
      </w:r>
    </w:p>
    <w:p>
      <w:pPr>
        <w:pStyle w:val="BodyText"/>
      </w:pPr>
      <w:r>
        <w:rPr>
          <w:bCs/>
          <w:b/>
        </w:rPr>
        <w:t xml:space="preserve">Title:</w:t>
      </w:r>
      <w:r>
        <w:t xml:space="preserve"> </w:t>
      </w:r>
      <w:r>
        <w:t xml:space="preserve">Senior Graphic Designer</w:t>
      </w:r>
    </w:p>
    <w:p>
      <w:pPr>
        <w:pStyle w:val="BodyText"/>
      </w:pPr>
      <w:r>
        <w:rPr>
          <w:bCs/>
          <w:b/>
        </w:rPr>
        <w:t xml:space="preserve">Employee Acknowledgment:</w:t>
      </w:r>
    </w:p>
    <w:p>
      <w:pPr>
        <w:pStyle w:val="BodyText"/>
      </w:pPr>
      <w:r>
        <w:t xml:space="preserve">[Insert Signature]</w:t>
      </w:r>
    </w:p>
    <w:p>
      <w:pPr>
        <w:pStyle w:val="BodyText"/>
      </w:pPr>
      <w:r>
        <w:rPr>
          <w:bCs/>
          <w:b/>
        </w:rPr>
        <w:t xml:space="preserve">Name:</w:t>
      </w:r>
      <w:r>
        <w:t xml:space="preserve"> </w:t>
      </w:r>
      <w:r>
        <w:t xml:space="preserve">[Insert Employee Name]</w:t>
      </w:r>
    </w:p>
    <w:p>
      <w:pPr>
        <w:pStyle w:val="BodyText"/>
      </w:pPr>
      <w:r>
        <w:rPr>
          <w:bCs/>
          <w:b/>
        </w:rPr>
        <w:t xml:space="preserve">Date:</w:t>
      </w:r>
      <w:r>
        <w:t xml:space="preserve"> </w:t>
      </w:r>
      <w:r>
        <w:t xml:space="preserve">[Insert Date]</w:t>
      </w:r>
    </w:p>
    <w:p>
      <w:pPr>
        <w:pStyle w:val="BodyText"/>
      </w:pPr>
      <w:r>
        <w:t xml:space="preserve">This Peer Review Report is confidential and intended for internal use only. It is part of the continuous performance improvement process for the Graphic Designer role within our Accra, Ghana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Accra, Ghana</dc:title>
  <dc:creator/>
  <dc:language>en</dc:language>
  <cp:keywords/>
  <dcterms:created xsi:type="dcterms:W3CDTF">2026-10-10T09:09:26Z</dcterms:created>
  <dcterms:modified xsi:type="dcterms:W3CDTF">2026-10-10T09:09:26Z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