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Role:</w:t>
      </w:r>
      <w:r>
        <w:t xml:space="preserve"> </w:t>
      </w:r>
      <w:r>
        <w:t xml:space="preserve">Senior Graphic Designer</w:t>
      </w:r>
      <w:r>
        <w:t xml:space="preserve"> </w:t>
      </w:r>
      <w:r>
        <w:rPr>
          <w:bCs/>
          <w:b/>
        </w:rPr>
        <w:t xml:space="preserve">Location:</w:t>
      </w:r>
      <w:r>
        <w:t xml:space="preserve"> </w:t>
      </w:r>
      <w:r>
        <w:t xml:space="preserve">Japan Tokyo</w:t>
      </w:r>
      <w:r>
        <w:t xml:space="preserve"> </w:t>
      </w:r>
      <w:r>
        <w:rPr>
          <w:bCs/>
          <w:b/>
        </w:rPr>
        <w:t xml:space="preserve">Date:</w:t>
      </w:r>
      <w:r>
        <w:t xml:space="preserve"> </w:t>
      </w:r>
      <w:r>
        <w:t xml:space="preserve">October 24, 2023</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creative output, and cultural integration of the subject</w:t>
      </w:r>
      <w:r>
        <w:t xml:space="preserve"> </w:t>
      </w:r>
      <w:r>
        <w:rPr>
          <w:bCs/>
          <w:b/>
        </w:rPr>
        <w:t xml:space="preserve">Graphic Designer</w:t>
      </w:r>
      <w:r>
        <w:t xml:space="preserve"> </w:t>
      </w:r>
      <w:r>
        <w:t xml:space="preserve">operating within the dynamic market of</w:t>
      </w:r>
      <w:r>
        <w:t xml:space="preserve"> </w:t>
      </w:r>
      <w:r>
        <w:rPr>
          <w:bCs/>
          <w:b/>
        </w:rPr>
        <w:t xml:space="preserve">Japan Tokyo</w:t>
      </w:r>
      <w:r>
        <w:t xml:space="preserve">. The purpose of this document is to assess the designer's ability to navigate the unique aesthetic demands, business etiquette, and high-pressure environment characteristic of Tokyo's creative industry. This review covers the period from April 2023 to September 2023 and focuses on technical proficiency, cross-cultural communication, and project delivery standards.</w:t>
      </w:r>
    </w:p>
    <w:bookmarkStart w:id="21" w:name="executive-summary"/>
    <w:p>
      <w:pPr>
        <w:pStyle w:val="Heading2"/>
      </w:pPr>
      <w:r>
        <w:t xml:space="preserve">1. Executive Summary</w:t>
      </w:r>
    </w:p>
    <w:p>
      <w:pPr>
        <w:pStyle w:val="FirstParagraph"/>
      </w:pPr>
      <w:r>
        <w:t xml:space="preserve">The</w:t>
      </w:r>
      <w:r>
        <w:t xml:space="preserve"> </w:t>
      </w:r>
      <w:r>
        <w:rPr>
          <w:bCs/>
          <w:b/>
        </w:rPr>
        <w:t xml:space="preserve">Graphic Designer</w:t>
      </w:r>
      <w:r>
        <w:t xml:space="preserve"> </w:t>
      </w:r>
      <w:r>
        <w:t xml:space="preserve">under review has demonstrated a commendable level of technical skill and creative vision. Operating in</w:t>
      </w:r>
      <w:r>
        <w:t xml:space="preserve"> </w:t>
      </w:r>
      <w:r>
        <w:rPr>
          <w:bCs/>
          <w:b/>
        </w:rPr>
        <w:t xml:space="preserve">Japan Tokyo</w:t>
      </w:r>
      <w:r>
        <w:t xml:space="preserve">, where visual communication is deeply intertwined with cultural nuance and precision, the designer has successfully adapted their workflow to meet local expectations. This</w:t>
      </w:r>
      <w:r>
        <w:t xml:space="preserve"> </w:t>
      </w:r>
      <w:r>
        <w:rPr>
          <w:bCs/>
          <w:b/>
        </w:rPr>
        <w:t xml:space="preserve">Peer Review Report</w:t>
      </w:r>
      <w:r>
        <w:t xml:space="preserve"> </w:t>
      </w:r>
      <w:r>
        <w:t xml:space="preserve">highlights significant strengths in typography and layout, while also identifying areas for growth regarding the subtleties of Japanese color theory and client relationship management. Overall, the designer is performing at a level consistent with senior expectations, contributing positively to the team's reputation in the Tokyo metropolitan area.</w:t>
      </w:r>
    </w:p>
    <w:bookmarkEnd w:id="21"/>
    <w:bookmarkStart w:id="22" w:name="X24ca8eae4aa4dc69f8783d4af89ae5993846aca"/>
    <w:p>
      <w:pPr>
        <w:pStyle w:val="Heading2"/>
      </w:pPr>
      <w:r>
        <w:t xml:space="preserve">2. Technical Proficiency and Creative Execution</w:t>
      </w:r>
    </w:p>
    <w:p>
      <w:pPr>
        <w:pStyle w:val="FirstParagraph"/>
      </w:pPr>
      <w:r>
        <w:t xml:space="preserve">In the context of</w:t>
      </w:r>
      <w:r>
        <w:t xml:space="preserve"> </w:t>
      </w:r>
      <w:r>
        <w:rPr>
          <w:bCs/>
          <w:b/>
        </w:rPr>
        <w:t xml:space="preserve">Japan Tokyo</w:t>
      </w:r>
      <w:r>
        <w:t xml:space="preserve">, where design standards are exceptionally high, the</w:t>
      </w:r>
      <w:r>
        <w:t xml:space="preserve"> </w:t>
      </w:r>
      <w:r>
        <w:rPr>
          <w:bCs/>
          <w:b/>
        </w:rPr>
        <w:t xml:space="preserve">Graphic Designer</w:t>
      </w:r>
      <w:r>
        <w:t xml:space="preserve"> </w:t>
      </w:r>
      <w:r>
        <w:t xml:space="preserve">has shown mastery over industry-standard tools including Adobe Creative Cloud and Figma. The review of recent portfolios indicates a strong grasp of grid systems and whitespace, which are critical in Japanese design philosophy.</w:t>
      </w:r>
    </w:p>
    <w:p>
      <w:pPr>
        <w:numPr>
          <w:ilvl w:val="0"/>
          <w:numId w:val="1001"/>
        </w:numPr>
        <w:pStyle w:val="Compact"/>
      </w:pPr>
      <w:r>
        <w:rPr>
          <w:bCs/>
          <w:b/>
        </w:rPr>
        <w:t xml:space="preserve">Typography:</w:t>
      </w:r>
      <w:r>
        <w:t xml:space="preserve"> </w:t>
      </w:r>
      <w:r>
        <w:t xml:space="preserve">The designer has shown excellent proficiency in handling mixed-language typography. The ability to balance Latin scripts with Japanese Kanji, Hiragana, and Katakana is a crucial skill in Tokyo. The subject has successfully managed kerning and leading across these scripts, ensuring readability and aesthetic harmony in bilingual marketing materials.</w:t>
      </w:r>
    </w:p>
    <w:p>
      <w:pPr>
        <w:numPr>
          <w:ilvl w:val="0"/>
          <w:numId w:val="1001"/>
        </w:numPr>
        <w:pStyle w:val="Compact"/>
      </w:pPr>
      <w:r>
        <w:rPr>
          <w:bCs/>
          <w:b/>
        </w:rPr>
        <w:t xml:space="preserve">Visual Storytelling:</w:t>
      </w:r>
      <w:r>
        <w:t xml:space="preserve"> </w:t>
      </w:r>
      <w:r>
        <w:t xml:space="preserve">The creative concepts developed for recent campaigns reflect an understanding of the Tokyo consumer. The designs avoid overly aggressive Western marketing tropes, opting instead for the subtle, sophisticated visual language preferred in the Japanese market. This</w:t>
      </w:r>
      <w:r>
        <w:t xml:space="preserve"> </w:t>
      </w:r>
      <w:r>
        <w:rPr>
          <w:bCs/>
          <w:b/>
        </w:rPr>
        <w:t xml:space="preserve">Peer Review Report</w:t>
      </w:r>
      <w:r>
        <w:t xml:space="preserve"> </w:t>
      </w:r>
      <w:r>
        <w:t xml:space="preserve">notes that the designer's ability to convey complex messages through minimalism aligns well with local tastes.</w:t>
      </w:r>
    </w:p>
    <w:p>
      <w:pPr>
        <w:numPr>
          <w:ilvl w:val="0"/>
          <w:numId w:val="1001"/>
        </w:numPr>
        <w:pStyle w:val="Compact"/>
      </w:pPr>
      <w:r>
        <w:rPr>
          <w:bCs/>
          <w:b/>
        </w:rPr>
        <w:t xml:space="preserve">Attention to Detail:</w:t>
      </w:r>
      <w:r>
        <w:t xml:space="preserve"> </w:t>
      </w:r>
      <w:r>
        <w:t xml:space="preserve">Precision is paramount in</w:t>
      </w:r>
      <w:r>
        <w:t xml:space="preserve"> </w:t>
      </w:r>
      <w:r>
        <w:rPr>
          <w:bCs/>
          <w:b/>
        </w:rPr>
        <w:t xml:space="preserve">Japan Tokyo</w:t>
      </w:r>
      <w:r>
        <w:t xml:space="preserve">. The</w:t>
      </w:r>
      <w:r>
        <w:t xml:space="preserve"> </w:t>
      </w:r>
      <w:r>
        <w:rPr>
          <w:bCs/>
          <w:b/>
        </w:rPr>
        <w:t xml:space="preserve">Graphic Designer</w:t>
      </w:r>
      <w:r>
        <w:t xml:space="preserve"> </w:t>
      </w:r>
      <w:r>
        <w:t xml:space="preserve">has maintained a low error rate in pre-press preparation, ensuring that files meet the strict specifications of local printers and digital platforms. This meticulousness is highly valued by peers and stakeholders alike.</w:t>
      </w:r>
    </w:p>
    <w:bookmarkEnd w:id="22"/>
    <w:bookmarkStart w:id="23" w:name="cultural-adaptation-and-communication"/>
    <w:p>
      <w:pPr>
        <w:pStyle w:val="Heading2"/>
      </w:pPr>
      <w:r>
        <w:t xml:space="preserve">3. Cultural Adaptation and Communication</w:t>
      </w:r>
    </w:p>
    <w:p>
      <w:pPr>
        <w:pStyle w:val="FirstParagraph"/>
      </w:pPr>
      <w:r>
        <w:t xml:space="preserve">A significant portion of this</w:t>
      </w:r>
      <w:r>
        <w:t xml:space="preserve"> </w:t>
      </w:r>
      <w:r>
        <w:rPr>
          <w:bCs/>
          <w:b/>
        </w:rPr>
        <w:t xml:space="preserve">Peer Review Report</w:t>
      </w:r>
      <w:r>
        <w:t xml:space="preserve"> </w:t>
      </w:r>
      <w:r>
        <w:t xml:space="preserve">is dedicated to the designer's integration into the Tokyo work culture. The Japanese business environment relies heavily on implicit communication, hierarchy, and consensus-building (Nemawashi).</w:t>
      </w:r>
    </w:p>
    <w:p>
      <w:pPr>
        <w:numPr>
          <w:ilvl w:val="0"/>
          <w:numId w:val="1002"/>
        </w:numPr>
        <w:pStyle w:val="Compact"/>
      </w:pPr>
      <w:r>
        <w:rPr>
          <w:bCs/>
          <w:b/>
        </w:rPr>
        <w:t xml:space="preserve">Client Interaction:</w:t>
      </w:r>
      <w:r>
        <w:t xml:space="preserve"> </w:t>
      </w:r>
      <w:r>
        <w:t xml:space="preserve">The</w:t>
      </w:r>
      <w:r>
        <w:t xml:space="preserve"> </w:t>
      </w:r>
      <w:r>
        <w:rPr>
          <w:bCs/>
          <w:b/>
        </w:rPr>
        <w:t xml:space="preserve">Graphic Designer</w:t>
      </w:r>
      <w:r>
        <w:t xml:space="preserve"> </w:t>
      </w:r>
      <w:r>
        <w:t xml:space="preserve">has demonstrated respect for Japanese business etiquette during client presentations. This includes appropriate use of honorifics, punctuality, and the preparation of detailed materials. The designer understands that in Tokyo, the process of building trust is often as important as the final deliverable.</w:t>
      </w:r>
    </w:p>
    <w:p>
      <w:pPr>
        <w:numPr>
          <w:ilvl w:val="0"/>
          <w:numId w:val="1002"/>
        </w:numPr>
        <w:pStyle w:val="Compact"/>
      </w:pPr>
      <w:r>
        <w:rPr>
          <w:bCs/>
          <w:b/>
        </w:rPr>
        <w:t xml:space="preserve">Team Collaboration:</w:t>
      </w:r>
      <w:r>
        <w:t xml:space="preserve"> </w:t>
      </w:r>
      <w:r>
        <w:t xml:space="preserve">Within the studio, the designer has adapted to the collective decision-making process. While maintaining their creative voice, they have shown willingness to incorporate feedback from senior team members and cross-functional departments. This adaptability is essential for success in a Tokyo-based agency environment.</w:t>
      </w:r>
    </w:p>
    <w:p>
      <w:pPr>
        <w:numPr>
          <w:ilvl w:val="0"/>
          <w:numId w:val="1002"/>
        </w:numPr>
        <w:pStyle w:val="Compact"/>
      </w:pPr>
      <w:r>
        <w:rPr>
          <w:bCs/>
          <w:b/>
        </w:rPr>
        <w:t xml:space="preserve">Language Skills:</w:t>
      </w:r>
      <w:r>
        <w:t xml:space="preserve"> </w:t>
      </w:r>
      <w:r>
        <w:t xml:space="preserve">While English is widely used in international firms in Tokyo, the designer's effort to learn basic Japanese business phrases has been noted. This effort facilitates smoother communication with local vendors and clients, enhancing the overall efficiency of projects.</w:t>
      </w:r>
    </w:p>
    <w:bookmarkEnd w:id="23"/>
    <w:bookmarkStart w:id="24" w:name="project-management-and-reliability"/>
    <w:p>
      <w:pPr>
        <w:pStyle w:val="Heading2"/>
      </w:pPr>
      <w:r>
        <w:t xml:space="preserve">4. Project Management and Reliability</w:t>
      </w:r>
    </w:p>
    <w:p>
      <w:pPr>
        <w:pStyle w:val="FirstParagraph"/>
      </w:pPr>
      <w:r>
        <w:t xml:space="preserve">The pace of work in</w:t>
      </w:r>
      <w:r>
        <w:t xml:space="preserve"> </w:t>
      </w:r>
      <w:r>
        <w:rPr>
          <w:bCs/>
          <w:b/>
        </w:rPr>
        <w:t xml:space="preserve">Japan Tokyo</w:t>
      </w:r>
      <w:r>
        <w:t xml:space="preserve"> </w:t>
      </w:r>
      <w:r>
        <w:t xml:space="preserve">is fast, and deadlines are treated with utmost seriousness. This</w:t>
      </w:r>
      <w:r>
        <w:t xml:space="preserve"> </w:t>
      </w:r>
      <w:r>
        <w:rPr>
          <w:bCs/>
          <w:b/>
        </w:rPr>
        <w:t xml:space="preserve">Peer Review Report</w:t>
      </w:r>
      <w:r>
        <w:t xml:space="preserve"> </w:t>
      </w:r>
      <w:r>
        <w:t xml:space="preserve">confirms that the</w:t>
      </w:r>
      <w:r>
        <w:t xml:space="preserve"> </w:t>
      </w:r>
      <w:r>
        <w:rPr>
          <w:bCs/>
          <w:b/>
        </w:rPr>
        <w:t xml:space="preserve">Graphic Designer</w:t>
      </w:r>
      <w:r>
        <w:t xml:space="preserve"> </w:t>
      </w:r>
      <w:r>
        <w:t xml:space="preserve">consistently meets project milestones.</w:t>
      </w:r>
    </w:p>
    <w:p>
      <w:pPr>
        <w:numPr>
          <w:ilvl w:val="0"/>
          <w:numId w:val="1003"/>
        </w:numPr>
        <w:pStyle w:val="Compact"/>
      </w:pPr>
      <w:r>
        <w:rPr>
          <w:bCs/>
          <w:b/>
        </w:rPr>
        <w:t xml:space="preserve">Time Management:</w:t>
      </w:r>
      <w:r>
        <w:t xml:space="preserve"> </w:t>
      </w:r>
      <w:r>
        <w:t xml:space="preserve">The designer has effectively managed multiple concurrent projects, prioritizing tasks based on urgency and strategic importance. There have been no instances of missed deadlines during the review period.</w:t>
      </w:r>
    </w:p>
    <w:p>
      <w:pPr>
        <w:numPr>
          <w:ilvl w:val="0"/>
          <w:numId w:val="1003"/>
        </w:numPr>
        <w:pStyle w:val="Compact"/>
      </w:pPr>
      <w:r>
        <w:rPr>
          <w:bCs/>
          <w:b/>
        </w:rPr>
        <w:t xml:space="preserve">Responsiveness:</w:t>
      </w:r>
      <w:r>
        <w:t xml:space="preserve"> </w:t>
      </w:r>
      <w:r>
        <w:t xml:space="preserve">In a culture that values promptness, the designer has been responsive to emails and messages, often providing updates before being asked. This proactive communication style builds confidence among peers and clients.</w:t>
      </w:r>
    </w:p>
    <w:p>
      <w:pPr>
        <w:numPr>
          <w:ilvl w:val="0"/>
          <w:numId w:val="1003"/>
        </w:numPr>
        <w:pStyle w:val="Compact"/>
      </w:pPr>
      <w:r>
        <w:rPr>
          <w:bCs/>
          <w:b/>
        </w:rPr>
        <w:t xml:space="preserve">Problem Solving:</w:t>
      </w:r>
      <w:r>
        <w:t xml:space="preserve"> </w:t>
      </w:r>
      <w:r>
        <w:t xml:space="preserve">When faced with challenges, such as last-minute client requests or technical issues, the designer has remained calm and solution-oriented. Their ability to navigate these situations without compromising quality is a testament to their professionalism.</w:t>
      </w:r>
    </w:p>
    <w:bookmarkEnd w:id="24"/>
    <w:bookmarkStart w:id="25" w:name="areas-for-improvement"/>
    <w:p>
      <w:pPr>
        <w:pStyle w:val="Heading2"/>
      </w:pPr>
      <w:r>
        <w:t xml:space="preserve">5. Areas for Improvement</w:t>
      </w:r>
    </w:p>
    <w:p>
      <w:pPr>
        <w:pStyle w:val="FirstParagraph"/>
      </w:pPr>
      <w:r>
        <w:t xml:space="preserve">To further excel as a</w:t>
      </w:r>
      <w:r>
        <w:t xml:space="preserve"> </w:t>
      </w:r>
      <w:r>
        <w:rPr>
          <w:bCs/>
          <w:b/>
        </w:rPr>
        <w:t xml:space="preserve">Graphic Designer</w:t>
      </w:r>
      <w:r>
        <w:t xml:space="preserve"> </w:t>
      </w:r>
      <w:r>
        <w:t xml:space="preserve">in</w:t>
      </w:r>
      <w:r>
        <w:t xml:space="preserve"> </w:t>
      </w:r>
      <w:r>
        <w:rPr>
          <w:bCs/>
          <w:b/>
        </w:rPr>
        <w:t xml:space="preserve">Japan Tokyo</w:t>
      </w:r>
      <w:r>
        <w:t xml:space="preserve">, the following areas require attention:</w:t>
      </w:r>
    </w:p>
    <w:p>
      <w:pPr>
        <w:numPr>
          <w:ilvl w:val="0"/>
          <w:numId w:val="1004"/>
        </w:numPr>
        <w:pStyle w:val="Compact"/>
      </w:pPr>
      <w:r>
        <w:rPr>
          <w:bCs/>
          <w:b/>
        </w:rPr>
        <w:t xml:space="preserve">Deepening Cultural Nuance:</w:t>
      </w:r>
      <w:r>
        <w:t xml:space="preserve"> </w:t>
      </w:r>
      <w:r>
        <w:t xml:space="preserve">While the designer understands general aesthetics, a deeper study of seasonal motifs and traditional symbolism could enhance the cultural resonance of their work. Tokyo clients often appreciate designs that reflect the current season or cultural events.</w:t>
      </w:r>
    </w:p>
    <w:p>
      <w:pPr>
        <w:numPr>
          <w:ilvl w:val="0"/>
          <w:numId w:val="1004"/>
        </w:numPr>
        <w:pStyle w:val="Compact"/>
      </w:pPr>
      <w:r>
        <w:rPr>
          <w:bCs/>
          <w:b/>
        </w:rPr>
        <w:t xml:space="preserve">Assertiveness in Creative Defense:</w:t>
      </w:r>
      <w:r>
        <w:t xml:space="preserve"> </w:t>
      </w:r>
      <w:r>
        <w:t xml:space="preserve">The designer sometimes accepts feedback without sufficient justification for their creative choices. Learning to confidently articulate the rationale behind design decisions, while remaining respectful, will strengthen their position as a creative leader.</w:t>
      </w:r>
    </w:p>
    <w:p>
      <w:pPr>
        <w:numPr>
          <w:ilvl w:val="0"/>
          <w:numId w:val="1004"/>
        </w:numPr>
        <w:pStyle w:val="Compact"/>
      </w:pPr>
      <w:r>
        <w:rPr>
          <w:bCs/>
          <w:b/>
        </w:rPr>
        <w:t xml:space="preserve">Network Expansion:</w:t>
      </w:r>
      <w:r>
        <w:t xml:space="preserve"> </w:t>
      </w:r>
      <w:r>
        <w:t xml:space="preserve">Engaging more with the local design community in Tokyo, such as attending exhibitions or workshops, could provide fresh inspiration and valuable professional connections.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Graphic Designer</w:t>
      </w:r>
      <w:r>
        <w:t xml:space="preserve"> </w:t>
      </w:r>
      <w:r>
        <w:t xml:space="preserve">is a valuable asset to the team in</w:t>
      </w:r>
      <w:r>
        <w:t xml:space="preserve"> </w:t>
      </w:r>
      <w:r>
        <w:rPr>
          <w:bCs/>
          <w:b/>
        </w:rPr>
        <w:t xml:space="preserve">Japan Tokyo</w:t>
      </w:r>
      <w:r>
        <w:t xml:space="preserve">. Their technical skills, combined with a growing cultural awareness and strong work ethic, position them for continued success. By addressing the identified areas for improvement, the designer can further elevate their impact and contribute to the agency's leadership in the Tokyo creative landscape.</w:t>
      </w:r>
    </w:p>
    <w:p>
      <w:pPr>
        <w:pStyle w:val="BodyText"/>
      </w:pPr>
      <w:r>
        <w:t xml:space="preserve">Reviewer Signature</w:t>
      </w:r>
    </w:p>
    <w:p>
      <w:pPr>
        <w:pStyle w:val="BodyText"/>
      </w:pPr>
      <w:r>
        <w:rPr>
          <w:bCs/>
          <w:b/>
        </w:rPr>
        <w:t xml:space="preserve">Senior Creative Director</w:t>
      </w:r>
      <w:r>
        <w:br/>
      </w:r>
      <w:r>
        <w:t xml:space="preserve">Tokyo Office</w:t>
      </w:r>
    </w:p>
    <w:p>
      <w:pPr>
        <w:pStyle w:val="BodyText"/>
      </w:pPr>
      <w:r>
        <w:t xml:space="preserve">Designer Acknowledgment</w:t>
      </w:r>
    </w:p>
    <w:p>
      <w:pPr>
        <w:pStyle w:val="BodyText"/>
      </w:pPr>
      <w:r>
        <w:rPr>
          <w:bCs/>
          <w:b/>
        </w:rPr>
        <w:t xml:space="preserve">Graphic Designer</w:t>
      </w:r>
      <w:r>
        <w:br/>
      </w:r>
      <w:r>
        <w:t xml:space="preserve">Tokyo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Japan Tokyo</dc:title>
  <dc:creator/>
  <dc:language>en</dc:language>
  <cp:keywords/>
  <dcterms:created xsi:type="dcterms:W3CDTF">2026-10-10T07:08:12Z</dcterms:created>
  <dcterms:modified xsi:type="dcterms:W3CDTF">2026-10-10T07:08:12Z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