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Almaty,</w:t>
      </w:r>
      <w:r>
        <w:t xml:space="preserve"> </w:t>
      </w:r>
      <w:r>
        <w:t xml:space="preserve">Kazakhstan</w:t>
      </w:r>
    </w:p>
    <w:bookmarkStart w:id="27" w:name="peer-review-report-graphic-designer"/>
    <w:p>
      <w:pPr>
        <w:pStyle w:val="Heading1"/>
      </w:pPr>
      <w:r>
        <w:t xml:space="preserve">Peer Review Report: Graphic Designer</w:t>
      </w:r>
    </w:p>
    <w:p>
      <w:pPr>
        <w:pStyle w:val="FirstParagraph"/>
      </w:pPr>
      <w:r>
        <w:rPr>
          <w:bCs/>
          <w:b/>
        </w:rPr>
        <w:t xml:space="preserve">Employee Name</w:t>
      </w:r>
      <w:r>
        <w:t xml:space="preserve"> </w:t>
      </w:r>
      <w:r>
        <w:t xml:space="preserve">[Insert Name Here]</w:t>
      </w:r>
    </w:p>
    <w:p>
      <w:pPr>
        <w:pStyle w:val="BodyText"/>
      </w:pPr>
      <w:r>
        <w:rPr>
          <w:bCs/>
          <w:b/>
        </w:rPr>
        <w:t xml:space="preserve">Position</w:t>
      </w:r>
      <w:r>
        <w:t xml:space="preserve"> </w:t>
      </w:r>
      <w:r>
        <w:t xml:space="preserve">Senior Graphic Designer</w:t>
      </w:r>
    </w:p>
    <w:p>
      <w:pPr>
        <w:pStyle w:val="BodyText"/>
      </w:pPr>
      <w:r>
        <w:rPr>
          <w:bCs/>
          <w:b/>
        </w:rPr>
        <w:t xml:space="preserve">Department</w:t>
      </w:r>
      <w:r>
        <w:t xml:space="preserve"> </w:t>
      </w:r>
      <w:r>
        <w:t xml:space="preserve">Creative &amp; Branding</w:t>
      </w:r>
    </w:p>
    <w:p>
      <w:pPr>
        <w:pStyle w:val="BodyText"/>
      </w:pPr>
      <w:r>
        <w:rPr>
          <w:bCs/>
          <w:b/>
        </w:rPr>
        <w:t xml:space="preserve">Location</w:t>
      </w:r>
      <w:r>
        <w:t xml:space="preserve"> </w:t>
      </w:r>
      <w:r>
        <w:t xml:space="preserve">Almaty, Kazakhstan</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[Insert Peer Name Here]</w:t>
      </w:r>
    </w:p>
    <w:bookmarkStart w:id="20" w:name="executive-summary"/>
    <w:p>
      <w:pPr>
        <w:pStyle w:val="Heading2"/>
      </w:pPr>
      <w:r>
        <w:t xml:space="preserve">1. Executive Summary</w:t>
      </w:r>
    </w:p>
    <w:p>
      <w:pPr>
        <w:pStyle w:val="FirstParagraph"/>
      </w:pPr>
      <w:r>
        <w:t xml:space="preserve">This Peer Review Report evaluates the professional performance, creative output, and collaborative contributions of the Graphic Designer based in our Almaty office. Over the past review period, the designer has demonstrated a robust understanding of visual communication, successfully navigating the unique cultural and aesthetic demands of the Kazakhstan market. This report highlights their ability to blend modern design trends with local cultural nuances, ensuring that our brand identity resonates effectively with the diverse demographic of Almaty.</w:t>
      </w:r>
    </w:p>
    <w:p>
      <w:pPr>
        <w:pStyle w:val="BodyText"/>
      </w:pPr>
      <w:r>
        <w:t xml:space="preserve">The overall performance rating for this period is</w:t>
      </w:r>
      <w:r>
        <w:t xml:space="preserve"> </w:t>
      </w:r>
      <w:r>
        <w:t xml:space="preserve">Exceeds Expectations</w:t>
      </w:r>
      <w:r>
        <w:t xml:space="preserve">. The designer has not only met the technical requirements of the role but has also proactively contributed to the team's workflow efficiency and creative strategy.</w:t>
      </w:r>
    </w:p>
    <w:bookmarkEnd w:id="20"/>
    <w:bookmarkStart w:id="21" w:name="creative-excellence-and-design-quality"/>
    <w:p>
      <w:pPr>
        <w:pStyle w:val="Heading2"/>
      </w:pPr>
      <w:r>
        <w:t xml:space="preserve">2. Creative Excellence and Design Quality</w:t>
      </w:r>
    </w:p>
    <w:p>
      <w:pPr>
        <w:pStyle w:val="FirstParagraph"/>
      </w:pPr>
      <w:r>
        <w:t xml:space="preserve">The core competency of a Graphic Designer lies in their ability to translate abstract concepts into compelling visual narratives. In this regard, the employee has shown exceptional skill. Their portfolio from this period, particularly the campaigns launched for the local Almaty market, reflects a high level of sophistication.</w:t>
      </w:r>
    </w:p>
    <w:p>
      <w:pPr>
        <w:pStyle w:val="BodyText"/>
      </w:pPr>
      <w:r>
        <w:t xml:space="preserve">One notable achievement was the redesign of our digital assets for the "Almaty Tech Week" initiative. The designer successfully integrated vibrant color palettes that reflect the energy of the city while maintaining brand consistency. The typography choices were particularly effective, balancing readability with a modern aesthetic that appeals to the tech-savvy youth demographic in Kazakhstan. Furthermore, the attention to detail in print materials, such as brochures and event signage, was impeccable, ensuring high-quality reproduction standards.</w:t>
      </w:r>
    </w:p>
    <w:p>
      <w:pPr>
        <w:pStyle w:val="BodyText"/>
      </w:pPr>
      <w:r>
        <w:t xml:space="preserve">The designer consistently utilizes industry-standard tools such as Adobe Creative Suite and Figma with proficiency. Their ability to create scalable vector graphics and responsive web designs has significantly reduced the turnaround time for cross-platform marketing materials.</w:t>
      </w:r>
    </w:p>
    <w:bookmarkEnd w:id="21"/>
    <w:bookmarkStart w:id="22" w:name="Xf9c5182fc67fbd3e6620a0c298ae6a580d13fd9"/>
    <w:p>
      <w:pPr>
        <w:pStyle w:val="Heading2"/>
      </w:pPr>
      <w:r>
        <w:t xml:space="preserve">3. Cultural Adaptability and Local Market Insight</w:t>
      </w:r>
    </w:p>
    <w:p>
      <w:pPr>
        <w:pStyle w:val="FirstParagraph"/>
      </w:pPr>
      <w:r>
        <w:t xml:space="preserve">Operating in Kazakhstan requires a nuanced understanding of local culture, language, and consumer behavior. This Graphic Designer has excelled in adapting global brand guidelines to fit the local context of Almaty.</w:t>
      </w:r>
    </w:p>
    <w:p>
      <w:pPr>
        <w:pStyle w:val="BodyText"/>
      </w:pPr>
      <w:r>
        <w:t xml:space="preserve">A key strength observed is the sensitivity to cultural symbolism. For instance, during the Nauryz celebrations, the designer created visual assets that respectfully incorporated traditional Kazakh patterns and motifs without appropriating them. This cultural intelligence is vital for building trust with local clients and consumers. The ability to work seamlessly with both Russian and Kazakh language copywriters has also streamlined the localization process, ensuring that visual hierarchy supports the text effectively in both languages.</w:t>
      </w:r>
    </w:p>
    <w:p>
      <w:pPr>
        <w:pStyle w:val="BodyText"/>
      </w:pPr>
      <w:r>
        <w:t xml:space="preserve">This adaptability extends to understanding the competitive landscape in Almaty. The designer frequently references local design trends and competitor activities, providing valuable insights that help our team stay ahead in the regional market.</w:t>
      </w:r>
    </w:p>
    <w:bookmarkEnd w:id="22"/>
    <w:bookmarkStart w:id="23" w:name="collaboration-and-teamwork"/>
    <w:p>
      <w:pPr>
        <w:pStyle w:val="Heading2"/>
      </w:pPr>
      <w:r>
        <w:t xml:space="preserve">4. Collaboration and Teamwork</w:t>
      </w:r>
    </w:p>
    <w:p>
      <w:pPr>
        <w:pStyle w:val="FirstParagraph"/>
      </w:pPr>
      <w:r>
        <w:t xml:space="preserve">Design does not exist in a vacuum. This peer review highlights the designer's strong collaborative spirit within the Almaty office. They have established excellent working relationships with the marketing, sales, and product development teams.</w:t>
      </w:r>
    </w:p>
    <w:p>
      <w:pPr>
        <w:pStyle w:val="BodyText"/>
      </w:pPr>
      <w:r>
        <w:t xml:space="preserve">Feedback loops are handled professionally and constructively. When revisions are requested, the designer approaches them with a solution-oriented mindset rather than defensiveness. They actively participate in brainstorming sessions, often offering visual solutions that help clarify complex ideas for non-design stakeholders. Their willingness to mentor junior designers and share knowledge about new design techniques has fostered a positive and growth-oriented team environment.</w:t>
      </w:r>
    </w:p>
    <w:bookmarkEnd w:id="23"/>
    <w:bookmarkStart w:id="24" w:name="time-management-and-reliability"/>
    <w:p>
      <w:pPr>
        <w:pStyle w:val="Heading2"/>
      </w:pPr>
      <w:r>
        <w:t xml:space="preserve">5. Time Management and Reliability</w:t>
      </w:r>
    </w:p>
    <w:p>
      <w:pPr>
        <w:pStyle w:val="FirstParagraph"/>
      </w:pPr>
      <w:r>
        <w:t xml:space="preserve">The fast-paced nature of the Almaty business environment demands strict adherence to deadlines. This Graphic Designer has consistently delivered high-quality work on time, even during peak campaign periods.</w:t>
      </w:r>
    </w:p>
    <w:p>
      <w:pPr>
        <w:pStyle w:val="BodyText"/>
      </w:pPr>
      <w:r>
        <w:t xml:space="preserve">They have demonstrated effective project management skills by prioritizing tasks based on urgency and impact. Communication regarding potential delays is proactive, allowing the team to adjust strategies accordingly. Their reliability ensures that the broader marketing calendar remains on track, minimizing bottlenecks in the production pipeline.</w:t>
      </w:r>
    </w:p>
    <w:bookmarkEnd w:id="24"/>
    <w:bookmarkStart w:id="25" w:name="areas-for-development"/>
    <w:p>
      <w:pPr>
        <w:pStyle w:val="Heading2"/>
      </w:pPr>
      <w:r>
        <w:t xml:space="preserve">6. Areas for Development</w:t>
      </w:r>
    </w:p>
    <w:p>
      <w:pPr>
        <w:pStyle w:val="FirstParagraph"/>
      </w:pPr>
      <w:r>
        <w:t xml:space="preserve">While the performance has been outstanding, there are areas where further growth can be achieved:</w:t>
      </w:r>
    </w:p>
    <w:p>
      <w:pPr>
        <w:numPr>
          <w:ilvl w:val="0"/>
          <w:numId w:val="1001"/>
        </w:numPr>
        <w:pStyle w:val="Compact"/>
      </w:pPr>
      <w:r>
        <w:rPr>
          <w:bCs/>
          <w:b/>
        </w:rPr>
        <w:t xml:space="preserve">Motion Graphics:</w:t>
      </w:r>
      <w:r>
        <w:t xml:space="preserve"> </w:t>
      </w:r>
      <w:r>
        <w:t xml:space="preserve">As digital video content becomes increasingly dominant in Kazakhstan's social media landscape, expanding skills in After Effects or similar motion design tools would be highly beneficial.</w:t>
      </w:r>
    </w:p>
    <w:p>
      <w:pPr>
        <w:numPr>
          <w:ilvl w:val="0"/>
          <w:numId w:val="1001"/>
        </w:numPr>
        <w:pStyle w:val="Compact"/>
      </w:pPr>
      <w:r>
        <w:rPr>
          <w:bCs/>
          <w:b/>
        </w:rPr>
        <w:t xml:space="preserve">UI/UX Design:</w:t>
      </w:r>
      <w:r>
        <w:t xml:space="preserve"> </w:t>
      </w:r>
      <w:r>
        <w:t xml:space="preserve">Deepening expertise in user interface and user experience design would allow the designer to contribute more effectively to our web and mobile app projects.</w:t>
      </w:r>
    </w:p>
    <w:p>
      <w:pPr>
        <w:numPr>
          <w:ilvl w:val="0"/>
          <w:numId w:val="1001"/>
        </w:numPr>
        <w:pStyle w:val="Compact"/>
      </w:pPr>
      <w:r>
        <w:rPr>
          <w:bCs/>
          <w:b/>
        </w:rPr>
        <w:t xml:space="preserve">Public Speaking:</w:t>
      </w:r>
      <w:r>
        <w:t xml:space="preserve"> </w:t>
      </w:r>
      <w:r>
        <w:t xml:space="preserve">Presenting design rationales to larger executive groups could be improved to further advocate for design-led decision-making.</w:t>
      </w:r>
    </w:p>
    <w:bookmarkEnd w:id="25"/>
    <w:bookmarkStart w:id="26" w:name="conclusion"/>
    <w:p>
      <w:pPr>
        <w:pStyle w:val="Heading2"/>
      </w:pPr>
      <w:r>
        <w:t xml:space="preserve">7. Conclusion</w:t>
      </w:r>
    </w:p>
    <w:p>
      <w:pPr>
        <w:pStyle w:val="FirstParagraph"/>
      </w:pPr>
      <w:r>
        <w:t xml:space="preserve">In conclusion, this Graphic Designer is a valuable asset to our organization in Almaty, Kazakhstan. Their blend of technical skill, cultural awareness, and collaborative attitude makes them a standout performer. They consistently deliver work that elevates our brand and connects with our local audience. With continued development in motion graphics and UI/UX, they are well-positioned for further career advancement within the company.</w:t>
      </w:r>
    </w:p>
    <w:p>
      <w:pPr>
        <w:pStyle w:val="BodyText"/>
      </w:pPr>
      <w:r>
        <w:rPr>
          <w:bCs/>
          <w:b/>
        </w:rPr>
        <w:t xml:space="preserve">Reviewer Signature</w:t>
      </w:r>
      <w:r>
        <w:br/>
      </w:r>
      <w:r>
        <w:t xml:space="preserve">[Insert Name]</w:t>
      </w:r>
      <w:r>
        <w:br/>
      </w:r>
      <w:r>
        <w:t xml:space="preserve">Date: _______________</w:t>
      </w:r>
    </w:p>
    <w:p>
      <w:pPr>
        <w:pStyle w:val="BodyText"/>
      </w:pPr>
      <w:r>
        <w:rPr>
          <w:bCs/>
          <w:b/>
        </w:rPr>
        <w:t xml:space="preserve">Employee Signature</w:t>
      </w:r>
      <w:r>
        <w:br/>
      </w:r>
      <w:r>
        <w:t xml:space="preserve">[Insert Name]</w:t>
      </w:r>
      <w:r>
        <w:br/>
      </w:r>
      <w:r>
        <w:t xml:space="preserve">Date: _______________</w:t>
      </w:r>
    </w:p>
    <w:p>
      <w:pPr>
        <w:pStyle w:val="BodyText"/>
      </w:pPr>
      <w:r>
        <w:t xml:space="preserve">Confidential Document - Internal Use Only | Almaty Office HR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Almaty, Kazakhstan</dc:title>
  <dc:creator/>
  <dc:language>en</dc:language>
  <cp:keywords/>
  <dcterms:created xsi:type="dcterms:W3CDTF">2026-10-10T03:18:38Z</dcterms:created>
  <dcterms:modified xsi:type="dcterms:W3CDTF">2026-10-10T03:18:38Z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