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Saint</w:t>
      </w:r>
      <w:r>
        <w:t xml:space="preserve"> </w:t>
      </w:r>
      <w:r>
        <w:t xml:space="preserve">Petersburg,</w:t>
      </w:r>
      <w:r>
        <w:t xml:space="preserve"> </w:t>
      </w:r>
      <w:r>
        <w:t xml:space="preserve">Russia</w:t>
      </w:r>
    </w:p>
    <w:bookmarkStart w:id="29" w:name="peer-review-report-graphic-designer"/>
    <w:p>
      <w:pPr>
        <w:pStyle w:val="Heading1"/>
      </w:pPr>
      <w:r>
        <w:t xml:space="preserve">Peer Review Report: Graphic Designer</w:t>
      </w:r>
    </w:p>
    <w:p>
      <w:pPr>
        <w:pStyle w:val="FirstParagraph"/>
      </w:pPr>
      <w:r>
        <w:rPr>
          <w:bCs/>
          <w:b/>
        </w:rPr>
        <w:t xml:space="preserve">Review Date:</w:t>
      </w:r>
      <w:r>
        <w:t xml:space="preserve"> </w:t>
      </w:r>
      <w:r>
        <w:t xml:space="preserve">October 24, 2023</w:t>
      </w:r>
    </w:p>
    <w:p>
      <w:pPr>
        <w:pStyle w:val="BodyText"/>
      </w:pPr>
      <w:r>
        <w:rPr>
          <w:bCs/>
          <w:b/>
        </w:rPr>
        <w:t xml:space="preserve">Location:</w:t>
      </w:r>
      <w:r>
        <w:t xml:space="preserve"> </w:t>
      </w:r>
      <w:r>
        <w:t xml:space="preserve">Saint Petersburg, Russia</w:t>
      </w:r>
    </w:p>
    <w:p>
      <w:pPr>
        <w:pStyle w:val="BodyText"/>
      </w:pPr>
      <w:r>
        <w:rPr>
          <w:bCs/>
          <w:b/>
        </w:rPr>
        <w:t xml:space="preserve">Department:</w:t>
      </w:r>
      <w:r>
        <w:t xml:space="preserve"> </w:t>
      </w:r>
      <w:r>
        <w:t xml:space="preserve">Creative &amp; Branding Division</w:t>
      </w:r>
    </w:p>
    <w:p>
      <w:pPr>
        <w:pStyle w:val="BodyText"/>
      </w:pPr>
      <w:r>
        <w:rPr>
          <w:bCs/>
          <w:b/>
        </w:rPr>
        <w:t xml:space="preserve">Subject:</w:t>
      </w:r>
      <w:r>
        <w:t xml:space="preserve"> </w:t>
      </w:r>
      <w:r>
        <w:t xml:space="preserve">Performance and Project Evaluation of Senior Graphic Designer</w:t>
      </w:r>
    </w:p>
    <w:p>
      <w:pPr>
        <w:pStyle w:val="BodyText"/>
      </w:pPr>
      <w:r>
        <w:rPr>
          <w:bCs/>
          <w:b/>
        </w:rPr>
        <w:t xml:space="preserve">Reviewer:</w:t>
      </w:r>
      <w:r>
        <w:t xml:space="preserve"> </w:t>
      </w:r>
      <w:r>
        <w:t xml:space="preserve">Lead Art Director / Senior Creative Manager</w:t>
      </w:r>
    </w:p>
    <w:bookmarkStart w:id="20" w:name="executive-summary"/>
    <w:p>
      <w:pPr>
        <w:pStyle w:val="Heading2"/>
      </w:pPr>
      <w:r>
        <w:t xml:space="preserve">1. Executive Summary</w:t>
      </w:r>
    </w:p>
    <w:p>
      <w:pPr>
        <w:pStyle w:val="FirstParagraph"/>
      </w:pPr>
      <w:r>
        <w:t xml:space="preserve">This Peer Review Report serves as a comprehensive evaluation of the Graphic Designer’s performance over the past fiscal quarter. The review is conducted within the context of the vibrant and competitive creative landscape of Russia Saint Petersburg. As a cultural and economic hub, Saint Petersburg demands a high level of aesthetic sophistication, historical awareness, and modern innovation from its creative professionals. This report assesses the designer's ability to navigate these local nuances while delivering global-standard visual solutions. The overall performance is rated as</w:t>
      </w:r>
      <w:r>
        <w:t xml:space="preserve"> </w:t>
      </w:r>
      <w:r>
        <w:t xml:space="preserve">Exceeds Expectations</w:t>
      </w:r>
      <w:r>
        <w:t xml:space="preserve">, particularly regarding the integration of local cultural motifs into contemporary branding strategies.</w:t>
      </w:r>
    </w:p>
    <w:bookmarkEnd w:id="20"/>
    <w:bookmarkStart w:id="21" w:name="X0f0f12a67ee87a8774dc692527f2309de8ce682"/>
    <w:p>
      <w:pPr>
        <w:pStyle w:val="Heading2"/>
      </w:pPr>
      <w:r>
        <w:t xml:space="preserve">2. Contextual Adaptation: The Saint Petersburg Market</w:t>
      </w:r>
    </w:p>
    <w:p>
      <w:pPr>
        <w:pStyle w:val="FirstParagraph"/>
      </w:pPr>
      <w:r>
        <w:t xml:space="preserve">Operating as a Graphic Designer in Russia Saint Petersburg requires more than technical proficiency; it requires a deep understanding of the city's unique visual identity. The reviewer notes that the subject has demonstrated an exceptional ability to balance the city's rich imperial heritage with the demands of the modern digital economy. Unlike Moscow, which often leans towards aggressive, high-contrast corporate aesthetics, Saint Petersburg favors elegance, subtlety, and narrative depth.</w:t>
      </w:r>
    </w:p>
    <w:p>
      <w:pPr>
        <w:pStyle w:val="BodyText"/>
      </w:pPr>
      <w:r>
        <w:t xml:space="preserve">The designer has successfully adapted their workflow to meet the specific needs of clients in this region. Whether working for local heritage institutions, emerging tech startups in the IT Park, or hospitality brands in the historic center, the visual outputs reflect a nuanced understanding of the local audience. The ability to communicate effectively in both Russian and English has also been a significant asset, facilitating smoother collaboration with international stakeholders while maintaining local relevance.</w:t>
      </w:r>
    </w:p>
    <w:bookmarkEnd w:id="21"/>
    <w:bookmarkStart w:id="22" w:name="technical-proficiency-and-design-quality"/>
    <w:p>
      <w:pPr>
        <w:pStyle w:val="Heading2"/>
      </w:pPr>
      <w:r>
        <w:t xml:space="preserve">3. Technical Proficiency and Design Quality</w:t>
      </w:r>
    </w:p>
    <w:p>
      <w:pPr>
        <w:pStyle w:val="FirstParagraph"/>
      </w:pPr>
      <w:r>
        <w:t xml:space="preserve">From a technical standpoint, the Graphic Designer demonstrates mastery over industry-standard tools, including the Adobe Creative Suite (Photoshop, Illustrator, InDesign) and Figma for UI/UX collaboration. The quality of the vector work is impeccable, ensuring scalability for various media formats, from large-scale outdoor advertising on Nevsky Prospect to micro-interactions on mobile applications.</w:t>
      </w:r>
    </w:p>
    <w:p>
      <w:pPr>
        <w:pStyle w:val="BodyText"/>
      </w:pPr>
      <w:r>
        <w:t xml:space="preserve">Key areas of technical excellence include:</w:t>
      </w:r>
    </w:p>
    <w:p>
      <w:pPr>
        <w:numPr>
          <w:ilvl w:val="0"/>
          <w:numId w:val="1001"/>
        </w:numPr>
        <w:pStyle w:val="Compact"/>
      </w:pPr>
      <w:r>
        <w:rPr>
          <w:bCs/>
          <w:b/>
        </w:rPr>
        <w:t xml:space="preserve">Typography:</w:t>
      </w:r>
      <w:r>
        <w:t xml:space="preserve"> </w:t>
      </w:r>
      <w:r>
        <w:t xml:space="preserve">The selection of typefaces consistently respects the linguistic requirements of the Cyrillic alphabet, avoiding common pitfalls where Latin fonts are chosen without proper Cyrillic support. The pairing of fonts often reflects the architectural duality of Saint Petersburg—combining classical serifs with modern sans-serifs.</w:t>
      </w:r>
    </w:p>
    <w:p>
      <w:pPr>
        <w:numPr>
          <w:ilvl w:val="0"/>
          <w:numId w:val="1001"/>
        </w:numPr>
        <w:pStyle w:val="Compact"/>
      </w:pPr>
      <w:r>
        <w:rPr>
          <w:bCs/>
          <w:b/>
        </w:rPr>
        <w:t xml:space="preserve">Color Theory:</w:t>
      </w:r>
      <w:r>
        <w:t xml:space="preserve"> </w:t>
      </w:r>
      <w:r>
        <w:t xml:space="preserve">The designer effectively utilizes color palettes that resonate with the local climate and mood. There is a notable skill in using muted, atmospheric tones that reflect the city's "White Nights" aesthetic, as well as bold, vibrant colors for commercial campaigns requiring high visibility.</w:t>
      </w:r>
    </w:p>
    <w:p>
      <w:pPr>
        <w:numPr>
          <w:ilvl w:val="0"/>
          <w:numId w:val="1001"/>
        </w:numPr>
        <w:pStyle w:val="Compact"/>
      </w:pPr>
      <w:r>
        <w:rPr>
          <w:bCs/>
          <w:b/>
        </w:rPr>
        <w:t xml:space="preserve">Print Production:</w:t>
      </w:r>
      <w:r>
        <w:t xml:space="preserve"> </w:t>
      </w:r>
      <w:r>
        <w:t xml:space="preserve">Given the strong print culture in Russia, the designer’s knowledge of pre-press requirements, paper stocks, and local printing facilities in Saint Petersburg is commendable. There have been zero errors related to color profiles or bleed margins in the last three major print runs.</w:t>
      </w:r>
    </w:p>
    <w:bookmarkEnd w:id="22"/>
    <w:bookmarkStart w:id="25" w:name="project-case-studies-and-impact"/>
    <w:p>
      <w:pPr>
        <w:pStyle w:val="Heading2"/>
      </w:pPr>
      <w:r>
        <w:t xml:space="preserve">4. Project Case Studies and Impact</w:t>
      </w:r>
    </w:p>
    <w:p>
      <w:pPr>
        <w:pStyle w:val="FirstParagraph"/>
      </w:pPr>
      <w:r>
        <w:t xml:space="preserve">This review highlights two specific projects that exemplify the designer's contribution to the team and the local market.</w:t>
      </w:r>
    </w:p>
    <w:bookmarkStart w:id="23" w:name="project-a-cultural-festival-branding"/>
    <w:p>
      <w:pPr>
        <w:pStyle w:val="Heading3"/>
      </w:pPr>
      <w:r>
        <w:t xml:space="preserve">Project A: Cultural Festival Branding</w:t>
      </w:r>
    </w:p>
    <w:p>
      <w:pPr>
        <w:pStyle w:val="FirstParagraph"/>
      </w:pPr>
      <w:r>
        <w:t xml:space="preserve">For a major cultural festival held in the historic district, the Graphic Designer was tasked with creating a visual identity that honored the city's past while appealing to a younger demographic. The resulting design system utilized subtle references to Art Nouveau architecture prevalent in Saint Petersburg, modernized through kinetic typography and digital animation. The campaign resulted in a 25% increase in ticket sales among the 18-35 age group, demonstrating the effectiveness of the design strategy.</w:t>
      </w:r>
    </w:p>
    <w:bookmarkEnd w:id="23"/>
    <w:bookmarkStart w:id="24" w:name="X352ac4f49c58a3c14eba1af5d1227baaaae100a"/>
    <w:p>
      <w:pPr>
        <w:pStyle w:val="Heading3"/>
      </w:pPr>
      <w:r>
        <w:t xml:space="preserve">Project B: Corporate Rebranding for Local Tech Firm</w:t>
      </w:r>
    </w:p>
    <w:p>
      <w:pPr>
        <w:pStyle w:val="FirstParagraph"/>
      </w:pPr>
      <w:r>
        <w:t xml:space="preserve">A leading software development company based in Saint Petersburg sought to rebrand to appear more approachable. The designer moved away from the sterile, generic tech look and introduced a warm, human-centric visual language. The use of custom illustrations depicting local landmarks in a stylized manner helped the brand connect emotionally with its local workforce and clients. This project was recognized internally for its strategic alignment with the company's values.</w:t>
      </w:r>
    </w:p>
    <w:bookmarkEnd w:id="24"/>
    <w:bookmarkEnd w:id="25"/>
    <w:bookmarkStart w:id="26" w:name="collaboration-and-professionalism"/>
    <w:p>
      <w:pPr>
        <w:pStyle w:val="Heading2"/>
      </w:pPr>
      <w:r>
        <w:t xml:space="preserve">5. Collaboration and Professionalism</w:t>
      </w:r>
    </w:p>
    <w:p>
      <w:pPr>
        <w:pStyle w:val="FirstParagraph"/>
      </w:pPr>
      <w:r>
        <w:t xml:space="preserve">The Graphic Designer is regarded as a collaborative and reliable team member. In the fast-paced environment of Saint Petersburg's creative agencies, the ability to meet tight deadlines without compromising quality is crucial. The subject has consistently delivered assets on time, often providing multiple iterations for client review.</w:t>
      </w:r>
    </w:p>
    <w:p>
      <w:pPr>
        <w:pStyle w:val="BodyText"/>
      </w:pPr>
      <w:r>
        <w:t xml:space="preserve">Communication skills are strong. The designer is able to articulate design decisions clearly to non-design stakeholders, explaining the rationale behind visual choices in terms of business impact and user experience. Furthermore, the designer has shown a willingness to mentor junior staff, sharing knowledge about local design trends and technical workflows.</w:t>
      </w:r>
    </w:p>
    <w:bookmarkEnd w:id="26"/>
    <w:bookmarkStart w:id="27" w:name="areas-for-development"/>
    <w:p>
      <w:pPr>
        <w:pStyle w:val="Heading2"/>
      </w:pPr>
      <w:r>
        <w:t xml:space="preserve">6. Areas for Development</w:t>
      </w:r>
    </w:p>
    <w:p>
      <w:pPr>
        <w:pStyle w:val="FirstParagraph"/>
      </w:pPr>
      <w:r>
        <w:t xml:space="preserve">While the performance is highly satisfactory, there are areas where further growth is recommended to maintain competitiveness in the evolving Russian market:</w:t>
      </w:r>
    </w:p>
    <w:p>
      <w:pPr>
        <w:numPr>
          <w:ilvl w:val="0"/>
          <w:numId w:val="1002"/>
        </w:numPr>
        <w:pStyle w:val="Compact"/>
      </w:pPr>
      <w:r>
        <w:rPr>
          <w:bCs/>
          <w:b/>
        </w:rPr>
        <w:t xml:space="preserve">Motion Graphics:</w:t>
      </w:r>
      <w:r>
        <w:t xml:space="preserve"> </w:t>
      </w:r>
      <w:r>
        <w:t xml:space="preserve">As video content becomes dominant on platforms popular in Russia (such as VK and Telegram), expanding skills in After Effects and motion design would be highly beneficial.</w:t>
      </w:r>
    </w:p>
    <w:p>
      <w:pPr>
        <w:numPr>
          <w:ilvl w:val="0"/>
          <w:numId w:val="1002"/>
        </w:numPr>
        <w:pStyle w:val="Compact"/>
      </w:pPr>
      <w:r>
        <w:rPr>
          <w:bCs/>
          <w:b/>
        </w:rPr>
        <w:t xml:space="preserve">3D Visualization:</w:t>
      </w:r>
      <w:r>
        <w:t xml:space="preserve"> </w:t>
      </w:r>
      <w:r>
        <w:t xml:space="preserve">Incorporating 3D elements into branding projects is a growing trend. Familiarity with tools like Blender or Cinema 4D would allow the designer to offer more immersive visual experiences.</w:t>
      </w:r>
    </w:p>
    <w:p>
      <w:pPr>
        <w:numPr>
          <w:ilvl w:val="0"/>
          <w:numId w:val="1002"/>
        </w:numPr>
        <w:pStyle w:val="Compact"/>
      </w:pPr>
      <w:r>
        <w:rPr>
          <w:bCs/>
          <w:b/>
        </w:rPr>
        <w:t xml:space="preserve">Strategic Thinking:</w:t>
      </w:r>
      <w:r>
        <w:t xml:space="preserve"> </w:t>
      </w:r>
      <w:r>
        <w:t xml:space="preserve">While execution is flawless, the designer is encouraged to take a more proactive role in the initial strategic phase of projects, offering insights on market positioning based on visual trends in Saint Petersburg and beyond.</w:t>
      </w:r>
    </w:p>
    <w:bookmarkEnd w:id="27"/>
    <w:bookmarkStart w:id="28" w:name="conclusion"/>
    <w:p>
      <w:pPr>
        <w:pStyle w:val="Heading2"/>
      </w:pPr>
      <w:r>
        <w:t xml:space="preserve">7. Conclusion</w:t>
      </w:r>
    </w:p>
    <w:p>
      <w:pPr>
        <w:pStyle w:val="FirstParagraph"/>
      </w:pPr>
      <w:r>
        <w:t xml:space="preserve">In conclusion, this Peer Review Report affirms that the Graphic Designer is a valuable asset to the organization. Their work not only meets the technical requirements of the role but also deeply resonates with the cultural and aesthetic expectations of the Russia Saint Petersburg market. The designer’s ability to blend local heritage with modern design principles sets a high standard for the team. With continued development in motion and 3D design, the subject is well-positioned for further career advancement and leadership opportunities within the creative industry.</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Lead Art Director</w:t>
      </w:r>
    </w:p>
    <w:p>
      <w:pPr>
        <w:pStyle w:val="BodyText"/>
      </w:pPr>
      <w:r>
        <w:rPr>
          <w:bCs/>
          <w:b/>
        </w:rPr>
        <w:t xml:space="preserve">Employee Name:</w:t>
      </w:r>
      <w:r>
        <w:t xml:space="preserve"> </w:t>
      </w:r>
      <w:r>
        <w:t xml:space="preserve">[Name Redacted]</w:t>
      </w:r>
    </w:p>
    <w:p>
      <w:pPr>
        <w:pStyle w:val="BodyText"/>
      </w:pPr>
      <w:r>
        <w:rPr>
          <w:bCs/>
          <w:b/>
        </w:rPr>
        <w:t xml:space="preserve">Title:</w:t>
      </w:r>
      <w:r>
        <w:t xml:space="preserve"> </w:t>
      </w:r>
      <w:r>
        <w:t xml:space="preserve">Graphic Designer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Saint Petersburg, Russia</dc:title>
  <dc:creator/>
  <dc:language>en</dc:language>
  <cp:keywords/>
  <dcterms:created xsi:type="dcterms:W3CDTF">2026-10-10T08:19:21Z</dcterms:created>
  <dcterms:modified xsi:type="dcterms:W3CDTF">2026-10-10T08:19:21Z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