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r>
        <w:t xml:space="preserve"> </w:t>
      </w:r>
      <w:r>
        <w:t xml:space="preserve">-</w:t>
      </w:r>
      <w:r>
        <w:t xml:space="preserve"> </w:t>
      </w:r>
      <w:r>
        <w:t xml:space="preserve">Johannesburg,</w:t>
      </w:r>
      <w:r>
        <w:t xml:space="preserve"> </w:t>
      </w:r>
      <w:r>
        <w:t xml:space="preserve">South</w:t>
      </w:r>
      <w:r>
        <w:t xml:space="preserve"> </w:t>
      </w:r>
      <w:r>
        <w:t xml:space="preserve">Africa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Graphic Designer Performance Evaluation</w:t>
      </w:r>
    </w:p>
    <w:p>
      <w:pPr>
        <w:pStyle w:val="BodyText"/>
      </w:pPr>
      <w:r>
        <w:rPr>
          <w:bCs/>
          <w:b/>
        </w:rPr>
        <w:t xml:space="preserve">Location:</w:t>
      </w:r>
      <w:r>
        <w:t xml:space="preserve"> </w:t>
      </w:r>
      <w:r>
        <w:t xml:space="preserve">Johannesburg, South Africa</w:t>
      </w:r>
    </w:p>
    <w:p>
      <w:pPr>
        <w:pStyle w:val="BodyText"/>
      </w:pPr>
      <w:r>
        <w:rPr>
          <w:bCs/>
          <w:b/>
        </w:rPr>
        <w:t xml:space="preserve">Date:</w:t>
      </w:r>
      <w:r>
        <w:t xml:space="preserve"> </w:t>
      </w:r>
      <w:r>
        <w:t xml:space="preserve">October 26, 2023</w:t>
      </w:r>
    </w:p>
    <w:bookmarkEnd w:id="20"/>
    <w:bookmarkStart w:id="21" w:name="executive-summary"/>
    <w:p>
      <w:pPr>
        <w:pStyle w:val="Heading2"/>
      </w:pPr>
      <w:r>
        <w:t xml:space="preserve">1. Executive Summary</w:t>
      </w:r>
    </w:p>
    <w:p>
      <w:pPr>
        <w:pStyle w:val="FirstParagraph"/>
      </w:pPr>
      <w:r>
        <w:t xml:space="preserve">This Peer Review Report has been compiled to assess the professional performance, creative output, and collaborative capabilities of a Graphic Designer operating within the dynamic market of Johannesburg, South Africa. The purpose of this review is to provide a comprehensive analysis of the designer's alignment with industry standards, local cultural nuances, and the specific demands of the South African creative sector. The evaluation focuses on technical proficiency, strategic thinking, adherence to deadlines, and the ability to navigate the diverse visual landscape characteristic of Johannesburg's business environment.</w:t>
      </w:r>
    </w:p>
    <w:bookmarkEnd w:id="21"/>
    <w:bookmarkStart w:id="22" w:name="X98c72415b2d98a7c365f37a1994887a297fa339"/>
    <w:p>
      <w:pPr>
        <w:pStyle w:val="Heading2"/>
      </w:pPr>
      <w:r>
        <w:t xml:space="preserve">2. Contextual Background: The Johannesburg Creative Landscape</w:t>
      </w:r>
    </w:p>
    <w:p>
      <w:pPr>
        <w:pStyle w:val="FirstParagraph"/>
      </w:pPr>
      <w:r>
        <w:t xml:space="preserve">To accurately evaluate a Graphic Designer in this region, one must consider the unique context of Johannesburg. As the economic hub of South Africa, Johannesburg presents a highly competitive and culturally rich environment. A successful Graphic Designer here must possess more than just technical skills; they must demonstrate a deep understanding of the local socio-cultural fabric. This includes the ability to create visuals that resonate with a multilingual, multicultural audience while adhering to international design standards.</w:t>
      </w:r>
    </w:p>
    <w:p>
      <w:pPr>
        <w:pStyle w:val="BodyText"/>
      </w:pPr>
      <w:r>
        <w:t xml:space="preserve">The review process acknowledges that the Johannesburg market requires agility. Designers are often tasked with bridging the gap between traditional corporate aesthetics and the vibrant, street-art-influenced visual culture that defines the city. Therefore, this Peer Review Report emphasizes the candidate's ability to adapt their style to various stakeholders, from multinational corporations in Sandton to local startups in Maboneng.</w:t>
      </w:r>
    </w:p>
    <w:bookmarkEnd w:id="22"/>
    <w:bookmarkStart w:id="23" w:name="X24ca8eae4aa4dc69f8783d4af89ae5993846aca"/>
    <w:p>
      <w:pPr>
        <w:pStyle w:val="Heading2"/>
      </w:pPr>
      <w:r>
        <w:t xml:space="preserve">3. Technical Proficiency and Creative Execution</w:t>
      </w:r>
    </w:p>
    <w:p>
      <w:pPr>
        <w:pStyle w:val="FirstParagraph"/>
      </w:pPr>
      <w:r>
        <w:t xml:space="preserve">The Graphic Designer under review has demonstrated a high level of technical competence in industry-standard software, including Adobe Creative Cloud (Photoshop, Illustrator, InDesign) and emerging digital tools. The quality of the visual assets produced is consistent with the expectations of top-tier agencies in Johannesburg.</w:t>
      </w:r>
    </w:p>
    <w:p>
      <w:pPr>
        <w:pStyle w:val="BodyText"/>
      </w:pPr>
      <w:r>
        <w:rPr>
          <w:bCs/>
          <w:b/>
        </w:rPr>
        <w:t xml:space="preserve">Key Observations:</w:t>
      </w:r>
    </w:p>
    <w:p>
      <w:pPr>
        <w:numPr>
          <w:ilvl w:val="0"/>
          <w:numId w:val="1001"/>
        </w:numPr>
        <w:pStyle w:val="Compact"/>
      </w:pPr>
      <w:r>
        <w:rPr>
          <w:bCs/>
          <w:b/>
        </w:rPr>
        <w:t xml:space="preserve">Typography and Layout:</w:t>
      </w:r>
      <w:r>
        <w:t xml:space="preserve"> </w:t>
      </w:r>
      <w:r>
        <w:t xml:space="preserve">The designer exhibits a strong grasp of typographic hierarchy, ensuring readability and visual impact across both print and digital media. This is crucial for the diverse media consumption habits in South Africa.</w:t>
      </w:r>
    </w:p>
    <w:p>
      <w:pPr>
        <w:numPr>
          <w:ilvl w:val="0"/>
          <w:numId w:val="1001"/>
        </w:numPr>
        <w:pStyle w:val="Compact"/>
      </w:pPr>
      <w:r>
        <w:rPr>
          <w:bCs/>
          <w:b/>
        </w:rPr>
        <w:t xml:space="preserve">Color Theory:</w:t>
      </w:r>
      <w:r>
        <w:t xml:space="preserve"> </w:t>
      </w:r>
      <w:r>
        <w:t xml:space="preserve">There is a notable sensitivity to color psychology, particularly in how colors are used to convey brand identity within the South African context. The designer avoids cultural missteps and utilizes color palettes that are inclusive and engaging.</w:t>
      </w:r>
    </w:p>
    <w:p>
      <w:pPr>
        <w:numPr>
          <w:ilvl w:val="0"/>
          <w:numId w:val="1001"/>
        </w:numPr>
        <w:pStyle w:val="Compact"/>
      </w:pPr>
      <w:r>
        <w:rPr>
          <w:bCs/>
          <w:b/>
        </w:rPr>
        <w:t xml:space="preserve">Adaptability:</w:t>
      </w:r>
      <w:r>
        <w:t xml:space="preserve"> </w:t>
      </w:r>
      <w:r>
        <w:t xml:space="preserve">The portfolio reviewed shows versatility. The Graphic Designer can seamlessly transition between creating corporate reports for financial institutions and vibrant social media campaigns for lifestyle brands, reflecting the varied demands of the Johannesburg market.</w:t>
      </w:r>
    </w:p>
    <w:bookmarkEnd w:id="23"/>
    <w:bookmarkStart w:id="24" w:name="cultural-competence-and-local-relevance"/>
    <w:p>
      <w:pPr>
        <w:pStyle w:val="Heading2"/>
      </w:pPr>
      <w:r>
        <w:t xml:space="preserve">4. Cultural Competence and Local Relevance</w:t>
      </w:r>
    </w:p>
    <w:p>
      <w:pPr>
        <w:pStyle w:val="FirstParagraph"/>
      </w:pPr>
      <w:r>
        <w:t xml:space="preserve">A critical component of this Peer Review Report is the assessment of cultural competence. In South Africa, design is not merely aesthetic; it is communicative and often political. The Graphic Designer has shown a commendable ability to incorporate local narratives into their work without resorting to stereotypes.</w:t>
      </w:r>
    </w:p>
    <w:p>
      <w:pPr>
        <w:pStyle w:val="BodyText"/>
      </w:pPr>
      <w:r>
        <w:t xml:space="preserve">The review highlights specific projects where the designer successfully integrated local iconography and language nuances, enhancing the relatability of the brand to the target audience in Johannesburg and beyond. This ability to localize global design trends is a significant asset in the current South African economic climate, where brands strive for authenticity.</w:t>
      </w:r>
    </w:p>
    <w:bookmarkEnd w:id="24"/>
    <w:bookmarkStart w:id="25" w:name="collaboration-and-professionalism"/>
    <w:p>
      <w:pPr>
        <w:pStyle w:val="Heading2"/>
      </w:pPr>
      <w:r>
        <w:t xml:space="preserve">5. Collaboration and Professionalism</w:t>
      </w:r>
    </w:p>
    <w:p>
      <w:pPr>
        <w:pStyle w:val="FirstParagraph"/>
      </w:pPr>
      <w:r>
        <w:t xml:space="preserve">Working in Johannesburg's creative industry often involves tight-knit teams and rapid turnaround times. This section of the report evaluates the Graphic Designer's interpersonal skills and professional conduct.</w:t>
      </w:r>
    </w:p>
    <w:p>
      <w:pPr>
        <w:pStyle w:val="BodyText"/>
      </w:pPr>
      <w:r>
        <w:rPr>
          <w:bCs/>
          <w:b/>
        </w:rPr>
        <w:t xml:space="preserve">Collaboration:</w:t>
      </w:r>
      <w:r>
        <w:t xml:space="preserve"> </w:t>
      </w:r>
      <w:r>
        <w:t xml:space="preserve">The designer has been noted for their collaborative spirit. They actively seek feedback from peers and stakeholders, demonstrating a growth mindset. In a city known for its fast-paced business environment, the ability to communicate design rationale clearly to non-designers is vital, and this candidate excels in that area.</w:t>
      </w:r>
    </w:p>
    <w:p>
      <w:pPr>
        <w:pStyle w:val="BodyText"/>
      </w:pPr>
      <w:r>
        <w:rPr>
          <w:bCs/>
          <w:b/>
        </w:rPr>
        <w:t xml:space="preserve">Reliability:</w:t>
      </w:r>
      <w:r>
        <w:t xml:space="preserve"> </w:t>
      </w:r>
      <w:r>
        <w:t xml:space="preserve">Adherence to deadlines has been consistent. The designer understands the commercial implications of delays in the Johannesburg market and manages their workflow efficiently to meet client expectations.</w:t>
      </w:r>
    </w:p>
    <w:bookmarkEnd w:id="25"/>
    <w:bookmarkStart w:id="26" w:name="areas-for-development"/>
    <w:p>
      <w:pPr>
        <w:pStyle w:val="Heading2"/>
      </w:pPr>
      <w:r>
        <w:t xml:space="preserve">6. Areas for Development</w:t>
      </w:r>
    </w:p>
    <w:p>
      <w:pPr>
        <w:pStyle w:val="FirstParagraph"/>
      </w:pPr>
      <w:r>
        <w:t xml:space="preserve">While the performance is largely exemplary, this Peer Review Report identifies areas for further growth to ensure continued success in the evolving South African design landscape:</w:t>
      </w:r>
    </w:p>
    <w:p>
      <w:pPr>
        <w:numPr>
          <w:ilvl w:val="0"/>
          <w:numId w:val="1002"/>
        </w:numPr>
        <w:pStyle w:val="Compact"/>
      </w:pPr>
      <w:r>
        <w:rPr>
          <w:bCs/>
          <w:b/>
        </w:rPr>
        <w:t xml:space="preserve">Motion Graphics:</w:t>
      </w:r>
      <w:r>
        <w:t xml:space="preserve"> </w:t>
      </w:r>
      <w:r>
        <w:t xml:space="preserve">As digital consumption in South Africa shifts heavily towards video content, expanding skills in motion graphics and animation would be highly beneficial.</w:t>
      </w:r>
    </w:p>
    <w:p>
      <w:pPr>
        <w:numPr>
          <w:ilvl w:val="0"/>
          <w:numId w:val="1002"/>
        </w:numPr>
        <w:pStyle w:val="Compact"/>
      </w:pPr>
      <w:r>
        <w:rPr>
          <w:bCs/>
          <w:b/>
        </w:rPr>
        <w:t xml:space="preserve">UX/UI Design:</w:t>
      </w:r>
      <w:r>
        <w:t xml:space="preserve"> </w:t>
      </w:r>
      <w:r>
        <w:t xml:space="preserve">Deepening expertise in User Experience (UX) and User Interface (UI) design will allow the Graphic Designer to contribute more holistically to digital product development, a growing sector in Johannesburg's tech hub.</w:t>
      </w:r>
    </w:p>
    <w:p>
      <w:pPr>
        <w:numPr>
          <w:ilvl w:val="0"/>
          <w:numId w:val="1002"/>
        </w:numPr>
        <w:pStyle w:val="Compact"/>
      </w:pPr>
      <w:r>
        <w:rPr>
          <w:bCs/>
          <w:b/>
        </w:rPr>
        <w:t xml:space="preserve">Strategic Leadership:</w:t>
      </w:r>
      <w:r>
        <w:t xml:space="preserve"> </w:t>
      </w:r>
      <w:r>
        <w:t xml:space="preserve">Encouraging the designer to take a more proactive role in strategic brainstorming sessions will help transition them from a purely executional role to a strategic creative partner.</w:t>
      </w:r>
    </w:p>
    <w:bookmarkEnd w:id="26"/>
    <w:bookmarkStart w:id="27" w:name="conclusion"/>
    <w:p>
      <w:pPr>
        <w:pStyle w:val="Heading2"/>
      </w:pPr>
      <w:r>
        <w:t xml:space="preserve">7. Conclusion</w:t>
      </w:r>
    </w:p>
    <w:p>
      <w:pPr>
        <w:pStyle w:val="FirstParagraph"/>
      </w:pPr>
      <w:r>
        <w:t xml:space="preserve">In conclusion, this Peer Review Report affirms that the Graphic Designer is a valuable asset to any creative team in Johannesburg, South Africa. Their combination of technical skill, cultural awareness, and professional reliability positions them well to contribute to high-impact projects. By addressing the identified areas for development, particularly in motion and digital interaction design, they will be well-equipped to lead creative initiatives in the future. The review recommends continued support and challenging assignments to foster their professional growth within the vibrant South African creative industry.</w:t>
      </w:r>
    </w:p>
    <w:bookmarkEnd w:id="27"/>
    <w:p>
      <w:pPr>
        <w:pStyle w:val="BodyText"/>
      </w:pPr>
      <w:r>
        <w:rPr>
          <w:bCs/>
          <w:b/>
        </w:rPr>
        <w:t xml:space="preserve">Reviewed By:</w:t>
      </w:r>
      <w:r>
        <w:t xml:space="preserve"> </w:t>
      </w:r>
      <w:r>
        <w:t xml:space="preserve">[Peer Reviewer Name]</w:t>
      </w:r>
    </w:p>
    <w:p>
      <w:pPr>
        <w:pStyle w:val="BodyText"/>
      </w:pPr>
      <w:r>
        <w:rPr>
          <w:bCs/>
          <w:b/>
        </w:rPr>
        <w:t xml:space="preserve">Position:</w:t>
      </w:r>
      <w:r>
        <w:t xml:space="preserve"> </w:t>
      </w:r>
      <w:r>
        <w:t xml:space="preserve">Senior Creative Lead</w:t>
      </w:r>
    </w:p>
    <w:p>
      <w:pPr>
        <w:pStyle w:val="BodyText"/>
      </w:pPr>
      <w:r>
        <w:rPr>
          <w:bCs/>
          <w:b/>
        </w:rPr>
        <w:t xml:space="preserve">Location:</w:t>
      </w:r>
      <w:r>
        <w:t xml:space="preserve"> </w:t>
      </w:r>
      <w:r>
        <w:t xml:space="preserve">Johannesburg,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 - Johannesburg, South Africa</dc:title>
  <dc:creator/>
  <dc:language>en</dc:language>
  <cp:keywords/>
  <dcterms:created xsi:type="dcterms:W3CDTF">2026-10-10T03:21:26Z</dcterms:created>
  <dcterms:modified xsi:type="dcterms:W3CDTF">2026-10-10T03:21:26Z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