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Colombo, Sri Lanka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Team Lead</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performance, creative output, and collaborative contributions of a Graphic Designer operating within the dynamic creative landscape of Colombo, Sri Lanka. The purpose of this document is to provide an objective assessment based on direct observation, project deliverables, and team feedback over the past review period.</w:t>
      </w:r>
    </w:p>
    <w:p>
      <w:pPr>
        <w:pStyle w:val="BodyText"/>
      </w:pPr>
      <w:r>
        <w:t xml:space="preserve">The creative industry in Colombo has evolved significantly, characterized by a fusion of traditional Sri Lankan aesthetics and modern global design trends. As such, this review assesses the Graphic Designer’s ability to navigate this unique cultural and professional environment. The evaluation focuses on technical proficiency, cultural relevance, adherence to deadlines, and the ability to communicate visual concepts effectively within a multicultural team setting.</w:t>
      </w:r>
    </w:p>
    <w:bookmarkEnd w:id="21"/>
    <w:bookmarkStart w:id="22" w:name="technical-proficiency-and-design-quality"/>
    <w:p>
      <w:pPr>
        <w:pStyle w:val="Heading2"/>
      </w:pPr>
      <w:r>
        <w:t xml:space="preserve">2. Technical Proficiency and Design Quality</w:t>
      </w:r>
    </w:p>
    <w:p>
      <w:pPr>
        <w:pStyle w:val="FirstParagraph"/>
      </w:pPr>
      <w:r>
        <w:t xml:space="preserve">The Graphic Designer has demonstrated a high level of technical competence in industry-standard software, including Adobe Creative Suite (Photoshop, Illustrator, InDesign) and emerging digital tools. Their ability to execute complex layouts, manipulate imagery, and create vector graphics is consistent with professional expectations.</w:t>
      </w:r>
    </w:p>
    <w:p>
      <w:pPr>
        <w:pStyle w:val="BodyText"/>
      </w:pPr>
      <w:r>
        <w:t xml:space="preserve">In the context of Sri Lanka Colombo, where clients often require bilingual materials (Sinhala, Tamil, and English), the designer has shown commendable skill in handling multi-script typography. This is a critical aspect of graphic design in this region, requiring precise kerning and alignment to ensure readability and aesthetic balance across different languages. The designer’s attention to detail in these areas ensures that the final output is not only visually appealing but also culturally respectful and accessible to the local audience.</w:t>
      </w:r>
    </w:p>
    <w:p>
      <w:pPr>
        <w:pStyle w:val="BodyText"/>
      </w:pPr>
      <w:r>
        <w:t xml:space="preserve">Furthermore, the designer’s portfolio reflects a strong understanding of color theory and composition. They effectively utilize color palettes that resonate with the vibrant yet sophisticated visual identity often sought by Colombo-based brands, ranging from tourism and hospitality to fintech and retail.</w:t>
      </w:r>
    </w:p>
    <w:bookmarkEnd w:id="22"/>
    <w:bookmarkStart w:id="23" w:name="Xf0c2488b6e4db1021d4b1fe37db38822a74a939"/>
    <w:p>
      <w:pPr>
        <w:pStyle w:val="Heading2"/>
      </w:pPr>
      <w:r>
        <w:t xml:space="preserve">3. Cultural Relevance and Local Market Adaptation</w:t>
      </w:r>
    </w:p>
    <w:p>
      <w:pPr>
        <w:pStyle w:val="FirstParagraph"/>
      </w:pPr>
      <w:r>
        <w:t xml:space="preserve">A key criterion for this Peer Review Report is the designer’s ability to adapt their work to the specific cultural nuances of Sri Lanka Colombo. The designer has successfully integrated local motifs, symbols, and cultural references into their designs without resorting to clichés. This balance is essential for creating authentic brand identities that connect with the local population while maintaining a professional standard suitable for international clients.</w:t>
      </w:r>
    </w:p>
    <w:p>
      <w:pPr>
        <w:pStyle w:val="BodyText"/>
      </w:pPr>
      <w:r>
        <w:t xml:space="preserve">For instance, in recent projects involving local festivals and cultural events, the designer demonstrated a deep understanding of the symbolic meanings behind various visual elements. This cultural sensitivity enhances the effectiveness of the design communication and strengthens the brand’s relationship with its target audience in Colombo.</w:t>
      </w:r>
    </w:p>
    <w:bookmarkEnd w:id="23"/>
    <w:bookmarkStart w:id="24" w:name="collaboration-and-communication"/>
    <w:p>
      <w:pPr>
        <w:pStyle w:val="Heading2"/>
      </w:pPr>
      <w:r>
        <w:t xml:space="preserve">4. Collaboration and Communication</w:t>
      </w:r>
    </w:p>
    <w:p>
      <w:pPr>
        <w:pStyle w:val="FirstParagraph"/>
      </w:pPr>
      <w:r>
        <w:t xml:space="preserve">The Graphic Designer has exhibited strong collaborative skills, working effectively with copywriters, marketing strategists, and client representatives. In the fast-paced environment of Colombo’s creative agencies, clear and concise communication is vital. The designer actively participates in brainstorming sessions, offering constructive ideas and being open to feedback.</w:t>
      </w:r>
    </w:p>
    <w:p>
      <w:pPr>
        <w:pStyle w:val="BodyText"/>
      </w:pPr>
      <w:r>
        <w:t xml:space="preserve">Their ability to articulate design decisions and rationale is particularly noteworthy. This transparency helps build trust with clients and ensures that the design direction aligns with the overall project goals. Additionally, the designer has shown a willingness to mentor junior team members, fostering a positive and supportive team culture.</w:t>
      </w:r>
    </w:p>
    <w:bookmarkEnd w:id="24"/>
    <w:bookmarkStart w:id="25" w:name="time-management-and-project-delivery"/>
    <w:p>
      <w:pPr>
        <w:pStyle w:val="Heading2"/>
      </w:pPr>
      <w:r>
        <w:t xml:space="preserve">5. Time Management and Project Delivery</w:t>
      </w:r>
    </w:p>
    <w:p>
      <w:pPr>
        <w:pStyle w:val="FirstParagraph"/>
      </w:pPr>
      <w:r>
        <w:t xml:space="preserve">Meeting deadlines is crucial in the competitive market of Sri Lanka Colombo. The Graphic Designer has consistently delivered projects on time, even when faced with tight schedules or last-minute changes. Their organizational skills and ability to prioritize tasks efficiently contribute to the smooth operation of the design team.</w:t>
      </w:r>
    </w:p>
    <w:p>
      <w:pPr>
        <w:pStyle w:val="BodyText"/>
      </w:pPr>
      <w:r>
        <w:t xml:space="preserve">However, there is room for improvement in managing multiple high-priority projects simultaneously. While the quality of work remains high, occasional bottlenecks have been observed when workload peaks. Implementing more robust project management techniques could further enhance efficiency.</w:t>
      </w:r>
    </w:p>
    <w:bookmarkEnd w:id="25"/>
    <w:bookmarkStart w:id="26" w:name="areas-for-improvement"/>
    <w:p>
      <w:pPr>
        <w:pStyle w:val="Heading2"/>
      </w:pPr>
      <w:r>
        <w:t xml:space="preserve">6. Areas for Improvement</w:t>
      </w:r>
    </w:p>
    <w:p>
      <w:pPr>
        <w:pStyle w:val="FirstParagraph"/>
      </w:pPr>
      <w:r>
        <w:t xml:space="preserve">While the Graphic Designer’s performance is largely exemplary, this Peer Review Report identifies a few areas for growth:</w:t>
      </w:r>
    </w:p>
    <w:p>
      <w:pPr>
        <w:numPr>
          <w:ilvl w:val="0"/>
          <w:numId w:val="1001"/>
        </w:numPr>
        <w:pStyle w:val="Compact"/>
      </w:pPr>
      <w:r>
        <w:rPr>
          <w:bCs/>
          <w:b/>
        </w:rPr>
        <w:t xml:space="preserve">Advanced Motion Graphics:</w:t>
      </w:r>
      <w:r>
        <w:t xml:space="preserve"> </w:t>
      </w:r>
      <w:r>
        <w:t xml:space="preserve">As digital marketing in Colombo increasingly relies on video content, expanding skills in motion graphics and animation would be beneficial.</w:t>
      </w:r>
    </w:p>
    <w:p>
      <w:pPr>
        <w:numPr>
          <w:ilvl w:val="0"/>
          <w:numId w:val="1001"/>
        </w:numPr>
        <w:pStyle w:val="Compact"/>
      </w:pPr>
      <w:r>
        <w:rPr>
          <w:bCs/>
          <w:b/>
        </w:rPr>
        <w:t xml:space="preserve">Client Presentation Skills:</w:t>
      </w:r>
      <w:r>
        <w:t xml:space="preserve"> </w:t>
      </w:r>
      <w:r>
        <w:t xml:space="preserve">Enhancing presentation techniques to better engage clients during pitch meetings could lead to higher client satisfaction and retention.</w:t>
      </w:r>
    </w:p>
    <w:p>
      <w:pPr>
        <w:numPr>
          <w:ilvl w:val="0"/>
          <w:numId w:val="1001"/>
        </w:numPr>
        <w:pStyle w:val="Compact"/>
      </w:pPr>
      <w:r>
        <w:rPr>
          <w:bCs/>
          <w:b/>
        </w:rPr>
        <w:t xml:space="preserve">Strategic Thinking:</w:t>
      </w:r>
      <w:r>
        <w:t xml:space="preserve"> </w:t>
      </w:r>
      <w:r>
        <w:t xml:space="preserve">Moving beyond execution to contribute more strategically to brand development and marketing campaigns would add greater value to the team.</w:t>
      </w:r>
    </w:p>
    <w:bookmarkEnd w:id="26"/>
    <w:bookmarkStart w:id="27" w:name="conclusion"/>
    <w:p>
      <w:pPr>
        <w:pStyle w:val="Heading2"/>
      </w:pPr>
      <w:r>
        <w:t xml:space="preserve">7. Conclusion</w:t>
      </w:r>
    </w:p>
    <w:p>
      <w:pPr>
        <w:pStyle w:val="FirstParagraph"/>
      </w:pPr>
      <w:r>
        <w:t xml:space="preserve">In conclusion, this Peer Review Report affirms that the Graphic Designer is a valuable asset to the team and the broader creative community in Sri Lanka Colombo. Their technical skills, cultural awareness, and collaborative spirit make them well-suited to the demands of the local market. With continued focus on the identified areas for improvement, the designer is poised for further professional growth and success.</w:t>
      </w:r>
    </w:p>
    <w:p>
      <w:pPr>
        <w:pStyle w:val="BodyText"/>
      </w:pPr>
      <w:r>
        <w:t xml:space="preserve">This evaluation reflects a commitment to maintaining high standards of design excellence and fostering a supportive environment for creative professionals in Colombo.</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Creative Team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Graphic Designer - Colombo, Sri Lanka</dc:title>
  <dc:creator/>
  <dc:language>en</dc:language>
  <cp:keywords/>
  <dcterms:created xsi:type="dcterms:W3CDTF">2026-10-10T06:30:27Z</dcterms:created>
  <dcterms:modified xsi:type="dcterms:W3CDTF">2026-10-10T06:30:27Z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