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Graphic</w:t>
      </w:r>
      <w:r>
        <w:t xml:space="preserve"> </w:t>
      </w:r>
      <w:r>
        <w:t xml:space="preserve">Designer</w:t>
      </w:r>
      <w:r>
        <w:t xml:space="preserve"> </w:t>
      </w:r>
      <w:r>
        <w:t xml:space="preserve">-</w:t>
      </w:r>
      <w:r>
        <w:t xml:space="preserve"> </w:t>
      </w:r>
      <w:r>
        <w:t xml:space="preserve">Sudan</w:t>
      </w:r>
      <w:r>
        <w:t xml:space="preserve"> </w:t>
      </w:r>
      <w:r>
        <w:t xml:space="preserve">Khartoum</w:t>
      </w:r>
    </w:p>
    <w:bookmarkStart w:id="30" w:name="peer-review-report-graphic-designer"/>
    <w:p>
      <w:pPr>
        <w:pStyle w:val="Heading1"/>
      </w:pPr>
      <w:r>
        <w:t xml:space="preserve">Peer Review Report: Graphic Designer</w:t>
      </w:r>
    </w:p>
    <w:p>
      <w:pPr>
        <w:pStyle w:val="FirstParagraph"/>
      </w:pPr>
      <w:r>
        <w:rPr>
          <w:bCs/>
          <w:b/>
        </w:rPr>
        <w:t xml:space="preserve">Subject:</w:t>
      </w:r>
      <w:r>
        <w:t xml:space="preserve"> </w:t>
      </w:r>
      <w:r>
        <w:t xml:space="preserve">Performance and Portfolio Peer Review</w:t>
      </w:r>
    </w:p>
    <w:p>
      <w:pPr>
        <w:pStyle w:val="BodyText"/>
      </w:pPr>
      <w:r>
        <w:rPr>
          <w:bCs/>
          <w:b/>
        </w:rPr>
        <w:t xml:space="preserve">Role:</w:t>
      </w:r>
      <w:r>
        <w:t xml:space="preserve"> </w:t>
      </w:r>
      <w:r>
        <w:t xml:space="preserve">Graphic Designer</w:t>
      </w:r>
    </w:p>
    <w:p>
      <w:pPr>
        <w:pStyle w:val="BodyText"/>
      </w:pPr>
      <w:r>
        <w:rPr>
          <w:bCs/>
          <w:b/>
        </w:rPr>
        <w:t xml:space="preserve">Location:</w:t>
      </w:r>
      <w:r>
        <w:t xml:space="preserve"> </w:t>
      </w:r>
      <w:r>
        <w:t xml:space="preserve">Sudan Khartoum</w:t>
      </w:r>
    </w:p>
    <w:p>
      <w:pPr>
        <w:pStyle w:val="BodyText"/>
      </w:pPr>
      <w:r>
        <w:rPr>
          <w:bCs/>
          <w:b/>
        </w:rPr>
        <w:t xml:space="preserve">Date of Review:</w:t>
      </w:r>
      <w:r>
        <w:t xml:space="preserve"> </w:t>
      </w:r>
      <w:r>
        <w:t xml:space="preserve">October 24, 2023</w:t>
      </w:r>
    </w:p>
    <w:p>
      <w:pPr>
        <w:pStyle w:val="BodyText"/>
      </w:pPr>
      <w:r>
        <w:rPr>
          <w:bCs/>
          <w:b/>
        </w:rPr>
        <w:t xml:space="preserve">Review Period:</w:t>
      </w:r>
      <w:r>
        <w:t xml:space="preserve"> </w:t>
      </w:r>
      <w:r>
        <w:t xml:space="preserve">Q3 2023 – Q4 2023</w:t>
      </w:r>
    </w:p>
    <w:p>
      <w:pPr>
        <w:pStyle w:val="BodyText"/>
      </w:pPr>
      <w:r>
        <w:rPr>
          <w:bCs/>
          <w:b/>
        </w:rPr>
        <w:t xml:space="preserve">Reviewer:</w:t>
      </w:r>
      <w:r>
        <w:t xml:space="preserve"> </w:t>
      </w:r>
      <w:r>
        <w:t xml:space="preserve">Senior Creative Lead</w:t>
      </w:r>
    </w:p>
    <w:bookmarkStart w:id="20" w:name="executive-summary"/>
    <w:p>
      <w:pPr>
        <w:pStyle w:val="Heading2"/>
      </w:pPr>
      <w:r>
        <w:t xml:space="preserve">1. Executive Summary</w:t>
      </w:r>
    </w:p>
    <w:p>
      <w:pPr>
        <w:pStyle w:val="FirstParagraph"/>
      </w:pPr>
      <w:r>
        <w:t xml:space="preserve">This Peer Review Report serves as a comprehensive evaluation of the Graphic Designer's professional performance, creative output, and technical proficiency within the context of the Sudan Khartoum market. The purpose of this document is to provide constructive feedback, assess alignment with organizational goals, and identify areas for professional growth. Given the unique cultural and economic landscape of Khartoum, this review places significant emphasis on the designer's ability to create visual narratives that resonate with local audiences while maintaining international design standards.</w:t>
      </w:r>
    </w:p>
    <w:p>
      <w:pPr>
        <w:pStyle w:val="BodyText"/>
      </w:pPr>
      <w:r>
        <w:t xml:space="preserve">The review covers the period from July to October 2023. During this time, the Graphic Designer has been responsible for a wide array of projects, including branding for local startups, social media campaigns, and print collateral for regional events. The overall assessment indicates a strong foundation in design principles, with notable strengths in cultural adaptability and resourcefulness.</w:t>
      </w:r>
    </w:p>
    <w:bookmarkEnd w:id="20"/>
    <w:bookmarkStart w:id="21" w:name="X7a58a384f19c330dc8f18f18b7d5871342488a8"/>
    <w:p>
      <w:pPr>
        <w:pStyle w:val="Heading2"/>
      </w:pPr>
      <w:r>
        <w:t xml:space="preserve">2. Contextual Analysis: Design in Sudan Khartoum</w:t>
      </w:r>
    </w:p>
    <w:p>
      <w:pPr>
        <w:pStyle w:val="FirstParagraph"/>
      </w:pPr>
      <w:r>
        <w:t xml:space="preserve">Operating as a Graphic Designer in Sudan Khartoum presents specific challenges and opportunities that must be considered during this peer review. The market is characterized by a blend of traditional values and a rapidly modernizing digital landscape. A successful designer in this region must navigate complex cultural nuances, ensuring that visual content is respectful, inclusive, and effective.</w:t>
      </w:r>
    </w:p>
    <w:p>
      <w:pPr>
        <w:pStyle w:val="BodyText"/>
      </w:pPr>
      <w:r>
        <w:t xml:space="preserve">Furthermore, the infrastructure in Khartoum can present technical hurdles, such as intermittent internet connectivity and power fluctuations. Therefore, this Peer Review Report evaluates not only the aesthetic quality of the work but also the designer's operational resilience. The ability to deliver high-quality assets under pressure and with limited resources is a critical competency for a Graphic Designer in this specific geographic location.</w:t>
      </w:r>
    </w:p>
    <w:bookmarkEnd w:id="21"/>
    <w:bookmarkStart w:id="24" w:name="creative-proficiency-and-visual-identity"/>
    <w:p>
      <w:pPr>
        <w:pStyle w:val="Heading2"/>
      </w:pPr>
      <w:r>
        <w:t xml:space="preserve">3. Creative Proficiency and Visual Identity</w:t>
      </w:r>
    </w:p>
    <w:bookmarkStart w:id="22" w:name="cultural-relevance-and-localization"/>
    <w:p>
      <w:pPr>
        <w:pStyle w:val="Heading3"/>
      </w:pPr>
      <w:r>
        <w:t xml:space="preserve">3.1 Cultural Relevance and Localization</w:t>
      </w:r>
    </w:p>
    <w:p>
      <w:pPr>
        <w:pStyle w:val="FirstParagraph"/>
      </w:pPr>
      <w:r>
        <w:t xml:space="preserve">One of the standout strengths observed during this review period is the Graphic Designer's deep understanding of the Sudanese cultural context. In several branding projects, the designer successfully integrated local motifs, color palettes, and typography that reflect the heritage of Khartoum without resorting to clichés. For instance, the recent campaign for a local fintech startup utilized a color scheme that evoked trust and stability, aligning with local consumer psychology.</w:t>
      </w:r>
    </w:p>
    <w:p>
      <w:pPr>
        <w:pStyle w:val="BodyText"/>
      </w:pPr>
      <w:r>
        <w:t xml:space="preserve">The designer demonstrated an excellent grasp of Arabic typography, ensuring that the layout and kerning were optimized for right-to-left reading, which is essential for the primary demographic in Sudan Khartoum. This attention to linguistic detail significantly enhanced the readability and professional appearance of the deliverables.</w:t>
      </w:r>
    </w:p>
    <w:bookmarkEnd w:id="22"/>
    <w:bookmarkStart w:id="23" w:name="technical-execution"/>
    <w:p>
      <w:pPr>
        <w:pStyle w:val="Heading3"/>
      </w:pPr>
      <w:r>
        <w:t xml:space="preserve">3.2 Technical Execution</w:t>
      </w:r>
    </w:p>
    <w:p>
      <w:pPr>
        <w:pStyle w:val="FirstParagraph"/>
      </w:pPr>
      <w:r>
        <w:t xml:space="preserve">From a technical standpoint, the Graphic Designer exhibits a high level of proficiency in industry-standard software, including Adobe Photoshop, Illustrator, and InDesign. The file organization is logical, and the assets are delivered in the correct formats and resolutions required for both digital and print media.</w:t>
      </w:r>
    </w:p>
    <w:p>
      <w:pPr>
        <w:pStyle w:val="BodyText"/>
      </w:pPr>
      <w:r>
        <w:t xml:space="preserve">However, there is room for improvement in the adoption of newer design tools. While the current workflow is effective, integrating vector-based animation tools could enhance the dynamic nature of social media content, which is increasingly important for engagement in the Khartoum market.</w:t>
      </w:r>
    </w:p>
    <w:bookmarkEnd w:id="23"/>
    <w:bookmarkEnd w:id="24"/>
    <w:bookmarkStart w:id="27" w:name="project-management-and-collaboration"/>
    <w:p>
      <w:pPr>
        <w:pStyle w:val="Heading2"/>
      </w:pPr>
      <w:r>
        <w:t xml:space="preserve">4. Project Management and Collaboration</w:t>
      </w:r>
    </w:p>
    <w:bookmarkStart w:id="25" w:name="communication-and-teamwork"/>
    <w:p>
      <w:pPr>
        <w:pStyle w:val="Heading3"/>
      </w:pPr>
      <w:r>
        <w:t xml:space="preserve">4.1 Communication and Teamwork</w:t>
      </w:r>
    </w:p>
    <w:p>
      <w:pPr>
        <w:pStyle w:val="FirstParagraph"/>
      </w:pPr>
      <w:r>
        <w:t xml:space="preserve">The Graphic Designer has shown strong collaborative skills, working effectively with copywriters, marketing strategists, and client stakeholders. In the context of Sudan Khartoum, where business relationships are often built on personal trust and face-to-face interaction, the designer's ability to communicate ideas clearly and respectfully has been invaluable.</w:t>
      </w:r>
    </w:p>
    <w:p>
      <w:pPr>
        <w:pStyle w:val="BodyText"/>
      </w:pPr>
      <w:r>
        <w:t xml:space="preserve">Feedback loops have been handled professionally. The designer is receptive to critique and demonstrates a willingness to iterate on designs until the client's vision is fully realized. This adaptability is crucial in a market where client expectations can evolve rapidly.</w:t>
      </w:r>
    </w:p>
    <w:bookmarkEnd w:id="25"/>
    <w:bookmarkStart w:id="26" w:name="time-management-and-reliability"/>
    <w:p>
      <w:pPr>
        <w:pStyle w:val="Heading3"/>
      </w:pPr>
      <w:r>
        <w:t xml:space="preserve">4.2 Time Management and Reliability</w:t>
      </w:r>
    </w:p>
    <w:p>
      <w:pPr>
        <w:pStyle w:val="FirstParagraph"/>
      </w:pPr>
      <w:r>
        <w:t xml:space="preserve">Despite the logistical challenges often encountered in Khartoum, the Graphic Designer has maintained a consistent delivery schedule. Deadlines were met in 90% of the projects reviewed. The remaining 10% were delayed due to external factors beyond the designer's control, such as power outages affecting rendering times. In these instances, the designer proactively communicated delays and provided revised timelines, which is a best practice in professional project management.</w:t>
      </w:r>
    </w:p>
    <w:bookmarkEnd w:id="26"/>
    <w:bookmarkEnd w:id="27"/>
    <w:bookmarkStart w:id="28" w:name="areas-for-improvement"/>
    <w:p>
      <w:pPr>
        <w:pStyle w:val="Heading2"/>
      </w:pPr>
      <w:r>
        <w:t xml:space="preserve">5. Areas for Improvement</w:t>
      </w:r>
    </w:p>
    <w:p>
      <w:pPr>
        <w:pStyle w:val="FirstParagraph"/>
      </w:pPr>
      <w:r>
        <w:t xml:space="preserve">While the performance has been commendable, this Peer Review Report identifies specific areas where the Graphic Designer can enhance their skill set to better serve the evolving needs of the Sudan Khartoum market:</w:t>
      </w:r>
    </w:p>
    <w:p>
      <w:pPr>
        <w:numPr>
          <w:ilvl w:val="0"/>
          <w:numId w:val="1001"/>
        </w:numPr>
        <w:pStyle w:val="Compact"/>
      </w:pPr>
      <w:r>
        <w:rPr>
          <w:bCs/>
          <w:b/>
        </w:rPr>
        <w:t xml:space="preserve">Motion Graphics:</w:t>
      </w:r>
      <w:r>
        <w:t xml:space="preserve"> </w:t>
      </w:r>
      <w:r>
        <w:t xml:space="preserve">There is a growing demand for video content and motion graphics in Sudan's digital space. Acquiring skills in After Effects or similar software would allow the designer to offer more comprehensive visual solutions.</w:t>
      </w:r>
    </w:p>
    <w:p>
      <w:pPr>
        <w:numPr>
          <w:ilvl w:val="0"/>
          <w:numId w:val="1001"/>
        </w:numPr>
        <w:pStyle w:val="Compact"/>
      </w:pPr>
      <w:r>
        <w:rPr>
          <w:bCs/>
          <w:b/>
        </w:rPr>
        <w:t xml:space="preserve">UI/UX Design:</w:t>
      </w:r>
      <w:r>
        <w:t xml:space="preserve"> </w:t>
      </w:r>
      <w:r>
        <w:t xml:space="preserve">As more businesses in Khartoum move online, there is an increasing need for user interface and user experience design. Expanding expertise in this area would make the designer more versatile and valuable to tech-focused clients.</w:t>
      </w:r>
    </w:p>
    <w:p>
      <w:pPr>
        <w:numPr>
          <w:ilvl w:val="0"/>
          <w:numId w:val="1001"/>
        </w:numPr>
        <w:pStyle w:val="Compact"/>
      </w:pPr>
      <w:r>
        <w:rPr>
          <w:bCs/>
          <w:b/>
        </w:rPr>
        <w:t xml:space="preserve">Portfolio Documentation:</w:t>
      </w:r>
      <w:r>
        <w:t xml:space="preserve"> </w:t>
      </w:r>
      <w:r>
        <w:t xml:space="preserve">The designer should focus on creating a more robust digital portfolio that showcases the strategic thinking behind each project, not just the final visuals. This will help in attracting higher-tier clients both locally and internationally.</w:t>
      </w:r>
    </w:p>
    <w:bookmarkEnd w:id="28"/>
    <w:bookmarkStart w:id="29" w:name="conclusion-and-recommendations"/>
    <w:p>
      <w:pPr>
        <w:pStyle w:val="Heading2"/>
      </w:pPr>
      <w:r>
        <w:t xml:space="preserve">6. Conclusion and Recommendations</w:t>
      </w:r>
    </w:p>
    <w:p>
      <w:pPr>
        <w:pStyle w:val="FirstParagraph"/>
      </w:pPr>
      <w:r>
        <w:t xml:space="preserve">In conclusion, this Peer Review Report affirms that the Graphic Designer is a valuable asset to the team and the broader creative community in Sudan Khartoum. Their ability to blend technical skill with cultural intelligence sets them apart. The work produced during this review period has contributed positively to the brand identities of several key clients in the region.</w:t>
      </w:r>
    </w:p>
    <w:p>
      <w:pPr>
        <w:pStyle w:val="BodyText"/>
      </w:pPr>
      <w:r>
        <w:t xml:space="preserve">It is recommended that the designer pursue further training in motion graphics and UI/UX design. Additionally, mentoring junior designers could be a beneficial next step in their career progression, helping to elevate the overall standard of graphic design in Khartoum. With continued dedication and skill development, this Graphic Designer is well-positioned for significant professional growth and leadership opportunities within the industry.</w:t>
      </w:r>
    </w:p>
    <w:p>
      <w:pPr>
        <w:pStyle w:val="BodyText"/>
      </w:pPr>
      <w:r>
        <w:rPr>
          <w:bCs/>
          <w:b/>
        </w:rPr>
        <w:t xml:space="preserve">Reviewed By:</w:t>
      </w:r>
    </w:p>
    <w:p>
      <w:pPr>
        <w:pStyle w:val="BodyText"/>
      </w:pPr>
      <w:r>
        <w:t xml:space="preserve">Senior Creative Lead</w:t>
      </w:r>
    </w:p>
    <w:p>
      <w:pPr>
        <w:pStyle w:val="BodyText"/>
      </w:pPr>
      <w:r>
        <w:t xml:space="preserve">Signature: ____________________</w:t>
      </w:r>
    </w:p>
    <w:p>
      <w:pPr>
        <w:pStyle w:val="BodyText"/>
      </w:pPr>
      <w:r>
        <w:rPr>
          <w:bCs/>
          <w:b/>
        </w:rPr>
        <w:t xml:space="preserve">Reviewed Employee:</w:t>
      </w:r>
    </w:p>
    <w:p>
      <w:pPr>
        <w:pStyle w:val="BodyText"/>
      </w:pPr>
      <w:r>
        <w:t xml:space="preserve">Graphic Designer</w:t>
      </w:r>
    </w:p>
    <w:p>
      <w:pPr>
        <w:pStyle w:val="BodyText"/>
      </w:pPr>
      <w:r>
        <w:t xml:space="preserve">Signature: ____________________</w:t>
      </w:r>
    </w:p>
    <w:p>
      <w:pPr>
        <w:pStyle w:val="BodyText"/>
      </w:pPr>
      <w:r>
        <w:t xml:space="preserve">© 2023 Creative Agency Khartoum. Confidential Document. All rights reserved.</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Graphic Designer - Sudan Khartoum</dc:title>
  <dc:creator/>
  <dc:language>en</dc:language>
  <cp:keywords/>
  <dcterms:created xsi:type="dcterms:W3CDTF">2026-10-10T03:51:39Z</dcterms:created>
  <dcterms:modified xsi:type="dcterms:W3CDTF">2026-10-10T03:51:39Z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