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Graphic Designer Performance and Portfolio Evaluation</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creative output, and collaborative effectiveness of a Graphic Designer operating within the dynamic market of the United Arab Emirates, specifically Dubai. As a global hub for commerce, tourism, and innovation, Dubai demands a unique aesthetic sensibility that blends international modernism with regional cultural nuances. This report assesses the designer's ability to navigate these requirements, their technical proficiency, and their alignment with the strategic goals of the organization. The review highlights significant strengths in visual storytelling and brand consistency while identifying specific areas for growth regarding local cultural adaptation and workflow efficiency.</w:t>
      </w:r>
    </w:p>
    <w:bookmarkEnd w:id="21"/>
    <w:bookmarkStart w:id="22" w:name="creative-excellence-and-visual-identity"/>
    <w:p>
      <w:pPr>
        <w:pStyle w:val="Heading2"/>
      </w:pPr>
      <w:r>
        <w:t xml:space="preserve">2. Creative Excellence and Visual Identity</w:t>
      </w:r>
    </w:p>
    <w:p>
      <w:pPr>
        <w:pStyle w:val="FirstParagraph"/>
      </w:pPr>
      <w:r>
        <w:t xml:space="preserve">The primary function of a Graphic Designer in this region is to create compelling visual narratives that resonate with a diverse, multicultural audience. The subject has demonstrated a high level of proficiency in Adobe Creative Suite, particularly in Photoshop, Illustrator, and InDesign. Their recent portfolio submissions for the Dubai Expo follow-up campaigns and local retail branding initiatives showcase a strong grasp of typography, color theory, and layout composition.</w:t>
      </w:r>
    </w:p>
    <w:p>
      <w:pPr>
        <w:pStyle w:val="BodyText"/>
      </w:pPr>
      <w:r>
        <w:t xml:space="preserve">Notably, the designer has successfully maintained brand consistency across various digital and print mediums. In the competitive landscape of Dubai, where visual clutter is common, the ability to create clean, impactful designs that stand out is crucial. The subject’s work reflects a sophisticated understanding of minimalism and luxury aesthetics, which are highly valued in the UAE market. However, there is room for improvement in experimenting with more avant-garde styles that could differentiate the brand further in a saturated market.</w:t>
      </w:r>
    </w:p>
    <w:bookmarkEnd w:id="22"/>
    <w:bookmarkStart w:id="23" w:name="cultural-competence-and-localization"/>
    <w:p>
      <w:pPr>
        <w:pStyle w:val="Heading2"/>
      </w:pPr>
      <w:r>
        <w:t xml:space="preserve">3. Cultural Competence and Localization</w:t>
      </w:r>
    </w:p>
    <w:p>
      <w:pPr>
        <w:pStyle w:val="FirstParagraph"/>
      </w:pPr>
      <w:r>
        <w:t xml:space="preserve">Operating in the United Arab Emirates requires a deep sensitivity to cultural norms, religious values, and local traditions. A critical aspect of this peer review is the evaluation of the Graphic Designer’s ability to localize content effectively. The subject has shown commendable progress in understanding the visual language of the Arab world, including the appropriate use of Arabic calligraphy and imagery that respects local customs.</w:t>
      </w:r>
    </w:p>
    <w:p>
      <w:pPr>
        <w:pStyle w:val="BodyText"/>
      </w:pPr>
      <w:r>
        <w:t xml:space="preserve">During the review period, the designer successfully managed bilingual projects, ensuring that English and Arabic text were balanced harmoniously within the design framework. This is a vital skill in Dubai, where bilingualism is the standard for professional communication. Nevertheless, the report notes occasional oversights in the cultural appropriateness of certain color choices and symbols used in social media assets. To excel in this region, the designer must deepen their research into the specific cultural connotations of visual elements to avoid unintended misinterpretations by the local Emirati and expatriate communities.</w:t>
      </w:r>
    </w:p>
    <w:bookmarkEnd w:id="23"/>
    <w:bookmarkStart w:id="24" w:name="collaboration-and-communication"/>
    <w:p>
      <w:pPr>
        <w:pStyle w:val="Heading2"/>
      </w:pPr>
      <w:r>
        <w:t xml:space="preserve">4. Collaboration and Communication</w:t>
      </w:r>
    </w:p>
    <w:p>
      <w:pPr>
        <w:pStyle w:val="FirstParagraph"/>
      </w:pPr>
      <w:r>
        <w:t xml:space="preserve">The workplace environment in Dubai is characterized by a high degree of international diversity. Consequently, a Graphic Designer must possess strong interpersonal skills to collaborate effectively with stakeholders from various cultural backgrounds. The subject has been praised by peers for their openness to feedback and their ability to articulate design decisions clearly. They actively participate in brainstorming sessions and contribute innovative ideas that align with the company’s vision.</w:t>
      </w:r>
    </w:p>
    <w:p>
      <w:pPr>
        <w:pStyle w:val="BodyText"/>
      </w:pPr>
      <w:r>
        <w:t xml:space="preserve">Communication with marketing teams and external vendors has been generally smooth. However, there have been instances where deadlines were missed due to unclear expectations regarding revision cycles. Improving proactive communication regarding project timelines and potential bottlenecks will be essential for maintaining the fast-paced workflow typical of Dubai’s business sector.</w:t>
      </w:r>
    </w:p>
    <w:bookmarkEnd w:id="24"/>
    <w:bookmarkStart w:id="25" w:name="technical-skills-and-adaptability"/>
    <w:p>
      <w:pPr>
        <w:pStyle w:val="Heading2"/>
      </w:pPr>
      <w:r>
        <w:t xml:space="preserve">5. Technical Skills and Adaptability</w:t>
      </w:r>
    </w:p>
    <w:p>
      <w:pPr>
        <w:pStyle w:val="FirstParagraph"/>
      </w:pPr>
      <w:r>
        <w:t xml:space="preserve">The digital landscape in the United Arab Emirates is rapidly evolving, with a heavy emphasis on mobile-first design and interactive media. The Graphic Designer has demonstrated strong technical skills in creating static assets but needs to upskill in motion graphics and UI/UX design principles. As Dubai positions itself as a smart city and a tech hub, the demand for designers who can bridge the gap between graphic design and user experience is increasing.</w:t>
      </w:r>
    </w:p>
    <w:p>
      <w:pPr>
        <w:pStyle w:val="BodyText"/>
      </w:pPr>
      <w:r>
        <w:t xml:space="preserve">The subject is encouraged to explore tools such as After Effects and Figma to enhance their versatility. Mastery of these tools will not only improve the quality of deliverables but also increase the designer’s value to the organization in a market that prizes technological innovation.</w:t>
      </w:r>
    </w:p>
    <w:bookmarkEnd w:id="25"/>
    <w:bookmarkStart w:id="26" w:name="recommendations-and-development-plan"/>
    <w:p>
      <w:pPr>
        <w:pStyle w:val="Heading2"/>
      </w:pPr>
      <w:r>
        <w:t xml:space="preserve">6. Recommendations and Development Plan</w:t>
      </w:r>
    </w:p>
    <w:p>
      <w:pPr>
        <w:pStyle w:val="FirstParagraph"/>
      </w:pPr>
      <w:r>
        <w:t xml:space="preserve">Based on the findings of this Peer Review Report, the following recommendations are made for the Graphic Designer:</w:t>
      </w:r>
    </w:p>
    <w:p>
      <w:pPr>
        <w:numPr>
          <w:ilvl w:val="0"/>
          <w:numId w:val="1001"/>
        </w:numPr>
        <w:pStyle w:val="Compact"/>
      </w:pPr>
      <w:r>
        <w:rPr>
          <w:bCs/>
          <w:b/>
        </w:rPr>
        <w:t xml:space="preserve">Cultural Immersion:</w:t>
      </w:r>
      <w:r>
        <w:t xml:space="preserve"> </w:t>
      </w:r>
      <w:r>
        <w:t xml:space="preserve">Engage in workshops or training focused on Middle Eastern art history and contemporary design trends in the UAE to enhance cultural fluency.</w:t>
      </w:r>
    </w:p>
    <w:p>
      <w:pPr>
        <w:numPr>
          <w:ilvl w:val="0"/>
          <w:numId w:val="1001"/>
        </w:numPr>
        <w:pStyle w:val="Compact"/>
      </w:pPr>
      <w:r>
        <w:rPr>
          <w:bCs/>
          <w:b/>
        </w:rPr>
        <w:t xml:space="preserve">Technical Upskilling:</w:t>
      </w:r>
      <w:r>
        <w:t xml:space="preserve"> </w:t>
      </w:r>
      <w:r>
        <w:t xml:space="preserve">Dedicate time each week to learning motion graphics and interactive design tools to meet the evolving demands of the Dubai market.</w:t>
      </w:r>
    </w:p>
    <w:p>
      <w:pPr>
        <w:numPr>
          <w:ilvl w:val="0"/>
          <w:numId w:val="1001"/>
        </w:numPr>
        <w:pStyle w:val="Compact"/>
      </w:pPr>
      <w:r>
        <w:rPr>
          <w:bCs/>
          <w:b/>
        </w:rPr>
        <w:t xml:space="preserve">Project Management:</w:t>
      </w:r>
      <w:r>
        <w:t xml:space="preserve"> </w:t>
      </w:r>
      <w:r>
        <w:t xml:space="preserve">Implement stricter personal time-management strategies to ensure adherence to tight deadlines common in the region’s fast-paced corporate environment.</w:t>
      </w:r>
    </w:p>
    <w:p>
      <w:pPr>
        <w:numPr>
          <w:ilvl w:val="0"/>
          <w:numId w:val="1001"/>
        </w:numPr>
        <w:pStyle w:val="Compact"/>
      </w:pPr>
      <w:r>
        <w:rPr>
          <w:bCs/>
          <w:b/>
        </w:rPr>
        <w:t xml:space="preserve">Portfolio Expansion:</w:t>
      </w:r>
      <w:r>
        <w:t xml:space="preserve"> </w:t>
      </w:r>
      <w:r>
        <w:t xml:space="preserve">Develop case studies that highlight successful localization strategies used in previous projects to demonstrate expertise to future clients.</w:t>
      </w:r>
    </w:p>
    <w:bookmarkEnd w:id="26"/>
    <w:bookmarkStart w:id="27" w:name="conclusion"/>
    <w:p>
      <w:pPr>
        <w:pStyle w:val="Heading2"/>
      </w:pPr>
      <w:r>
        <w:t xml:space="preserve">7. Conclusion</w:t>
      </w:r>
    </w:p>
    <w:p>
      <w:pPr>
        <w:pStyle w:val="FirstParagraph"/>
      </w:pPr>
      <w:r>
        <w:t xml:space="preserve">In conclusion, the Graphic Designer under review has demonstrated a solid foundation of skills and a promising trajectory within the competitive design landscape of Dubai. Their ability to produce high-quality visual content is evident, and their collaborative spirit is an asset to the team. By addressing the areas of cultural nuance, technical diversification, and time management, the designer is well-positioned to become a leading creative force in the United Arab Emirates. This Peer Review Report serves as a roadmap for their continued professional growth and success.</w:t>
      </w:r>
    </w:p>
    <w:bookmarkEnd w:id="27"/>
    <w:p>
      <w:pPr>
        <w:pStyle w:val="BodyText"/>
      </w:pPr>
      <w:r>
        <w:rPr>
          <w:bCs/>
          <w:b/>
        </w:rPr>
        <w:t xml:space="preserve">Reviewed By:</w:t>
      </w:r>
      <w:r>
        <w:t xml:space="preserve"> </w:t>
      </w:r>
      <w:r>
        <w:t xml:space="preserve">[Peer Reviewer Name]</w:t>
      </w:r>
    </w:p>
    <w:p>
      <w:pPr>
        <w:pStyle w:val="BodyText"/>
      </w:pPr>
      <w:r>
        <w:rPr>
          <w:bCs/>
          <w:b/>
        </w:rPr>
        <w:t xml:space="preserve">Role:</w:t>
      </w:r>
      <w:r>
        <w:t xml:space="preserve"> </w:t>
      </w:r>
      <w:r>
        <w:t xml:space="preserve">Senior Creative Director</w:t>
      </w:r>
    </w:p>
    <w:p>
      <w:pPr>
        <w:pStyle w:val="BodyText"/>
      </w:pPr>
      <w:r>
        <w:rPr>
          <w:bCs/>
          <w:b/>
        </w:rPr>
        <w:t xml:space="preserve">Reviewed By:</w:t>
      </w:r>
      <w:r>
        <w:t xml:space="preserve"> </w:t>
      </w:r>
      <w:r>
        <w:t xml:space="preserve">[HR Representative Name]</w:t>
      </w:r>
    </w:p>
    <w:p>
      <w:pPr>
        <w:pStyle w:val="BodyText"/>
      </w:pPr>
      <w:r>
        <w:rPr>
          <w:bCs/>
          <w:b/>
        </w:rPr>
        <w:t xml:space="preserve">Role:</w:t>
      </w:r>
      <w:r>
        <w:t xml:space="preserve"> </w:t>
      </w:r>
      <w:r>
        <w:t xml:space="preserve">Human Resources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United Arab Emirates Dubai</dc:title>
  <dc:creator/>
  <dc:language>en</dc:language>
  <cp:keywords/>
  <dcterms:created xsi:type="dcterms:W3CDTF">2026-10-10T04:55:25Z</dcterms:created>
  <dcterms:modified xsi:type="dcterms:W3CDTF">2026-10-10T04:55:25Z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