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United States Houston, Texas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Team Lead</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creative output, and collaborative contributions of a Graphic Designer operating within the dynamic market of United States Houston. The purpose of this document is to provide a comprehensive assessment based on direct observation, project deliverables, and team feedback. As a major hub for energy, healthcare, and technology in the United States, Houston demands a high level of visual communication excellence. This review focuses on how the Graphic Designer meets these local and national standards while contributing to the organization's strategic goals.</w:t>
      </w:r>
    </w:p>
    <w:bookmarkEnd w:id="21"/>
    <w:bookmarkStart w:id="22" w:name="creative-proficiency-and-design-quality"/>
    <w:p>
      <w:pPr>
        <w:pStyle w:val="Heading2"/>
      </w:pPr>
      <w:r>
        <w:t xml:space="preserve">2. Creative Proficiency and Design Quality</w:t>
      </w:r>
    </w:p>
    <w:p>
      <w:pPr>
        <w:pStyle w:val="FirstParagraph"/>
      </w:pPr>
      <w:r>
        <w:t xml:space="preserve">The Graphic Designer demonstrates a strong command of visual hierarchy, typography, and color theory. In the context of United States Houston, where branding must resonate with a diverse and multicultural population, the designer has shown exceptional sensitivity to cultural nuances. Recent projects involving local community outreach and corporate identity updates reflect a deep understanding of the Houston market.</w:t>
      </w:r>
    </w:p>
    <w:p>
      <w:pPr>
        <w:pStyle w:val="BodyText"/>
      </w:pPr>
      <w:r>
        <w:t xml:space="preserve">The quality of work produced consistently meets industry standards. The designer effectively utilizes industry-standard software such as Adobe Creative Suite to create compelling visuals for both digital and print media. The ability to adapt design styles to suit various stakeholders—from Fortune 500 energy companies to local startups—is a notable strength. This versatility is crucial in a competitive environment like Houston, where visual storytelling plays a pivotal role in brand differentiation.</w:t>
      </w:r>
    </w:p>
    <w:bookmarkEnd w:id="22"/>
    <w:bookmarkStart w:id="23" w:name="collaboration-and-team-dynamics"/>
    <w:p>
      <w:pPr>
        <w:pStyle w:val="Heading2"/>
      </w:pPr>
      <w:r>
        <w:t xml:space="preserve">3. Collaboration and Team Dynamics</w:t>
      </w:r>
    </w:p>
    <w:p>
      <w:pPr>
        <w:pStyle w:val="FirstParagraph"/>
      </w:pPr>
      <w:r>
        <w:t xml:space="preserve">Collaboration is a cornerstone of success in any creative team, and this Graphic Designer excels in this area. The individual actively participates in brainstorming sessions, offering innovative ideas that enhance the overall creative direction. Feedback from colleagues indicates that the designer is approachable, receptive to critique, and willing to iterate on designs to achieve the best possible outcome.</w:t>
      </w:r>
    </w:p>
    <w:p>
      <w:pPr>
        <w:pStyle w:val="BodyText"/>
      </w:pPr>
      <w:r>
        <w:t xml:space="preserve">In the fast-paced environment of United States Houston, where deadlines can be tight and expectations high, the designer maintains a positive attitude and fosters a supportive team atmosphere. The ability to communicate design rationale clearly to non-design stakeholders, such as marketing managers and client representatives, is particularly commendable. This skill ensures that design decisions are well-understood and aligned with business objectives.</w:t>
      </w:r>
    </w:p>
    <w:bookmarkEnd w:id="23"/>
    <w:bookmarkStart w:id="24" w:name="project-management-and-time-management"/>
    <w:p>
      <w:pPr>
        <w:pStyle w:val="Heading2"/>
      </w:pPr>
      <w:r>
        <w:t xml:space="preserve">4. Project Management and Time Management</w:t>
      </w:r>
    </w:p>
    <w:p>
      <w:pPr>
        <w:pStyle w:val="FirstParagraph"/>
      </w:pPr>
      <w:r>
        <w:t xml:space="preserve">Effective project management is essential for a Graphic Designer, especially when handling multiple projects simultaneously. This individual has demonstrated strong organizational skills, consistently meeting deadlines without compromising on quality. The use of project management tools and methodologies has been effective in tracking progress and ensuring timely delivery.</w:t>
      </w:r>
    </w:p>
    <w:p>
      <w:pPr>
        <w:pStyle w:val="BodyText"/>
      </w:pPr>
      <w:r>
        <w:t xml:space="preserve">In the context of United States Houston, where business operations often require rapid response to market changes, the designer's ability to prioritize tasks and manage time efficiently is a significant asset. The capacity to handle last-minute requests while maintaining a high standard of work reflects a professional maturity that is highly valued in the industry.</w:t>
      </w:r>
    </w:p>
    <w:bookmarkEnd w:id="24"/>
    <w:bookmarkStart w:id="25" w:name="adaptability-and-continuous-learning"/>
    <w:p>
      <w:pPr>
        <w:pStyle w:val="Heading2"/>
      </w:pPr>
      <w:r>
        <w:t xml:space="preserve">5. Adaptability and Continuous Learning</w:t>
      </w:r>
    </w:p>
    <w:p>
      <w:pPr>
        <w:pStyle w:val="FirstParagraph"/>
      </w:pPr>
      <w:r>
        <w:t xml:space="preserve">The design landscape is constantly evolving, and staying current with trends and technologies is crucial. This Graphic Designer shows a commitment to continuous learning, regularly exploring new design tools, techniques, and trends. This proactive approach ensures that the designer remains relevant and capable of delivering cutting-edge solutions.</w:t>
      </w:r>
    </w:p>
    <w:p>
      <w:pPr>
        <w:pStyle w:val="BodyText"/>
      </w:pPr>
      <w:r>
        <w:t xml:space="preserve">In a city like Houston, which is at the forefront of innovation in various sectors, the ability to adapt to new challenges and incorporate emerging technologies into design workflows is essential. The designer's willingness to experiment and take calculated risks has led to several successful projects that have positively impacted the brand's visibility and engagement.</w:t>
      </w:r>
    </w:p>
    <w:bookmarkEnd w:id="25"/>
    <w:bookmarkStart w:id="26" w:name="areas-for-improvement"/>
    <w:p>
      <w:pPr>
        <w:pStyle w:val="Heading2"/>
      </w:pPr>
      <w:r>
        <w:t xml:space="preserve">6. Areas for Improvement</w:t>
      </w:r>
    </w:p>
    <w:p>
      <w:pPr>
        <w:pStyle w:val="FirstParagraph"/>
      </w:pPr>
      <w:r>
        <w:t xml:space="preserve">While the Graphic Designer performs at a high level, there are areas where further development could enhance overall effectiveness. One suggestion is to deepen expertise in motion graphics and interactive design, which are increasingly important in digital marketing strategies. Additionally, expanding knowledge of user experience (UX) principles could further strengthen the designer's ability to create holistic visual solutions.</w:t>
      </w:r>
    </w:p>
    <w:p>
      <w:pPr>
        <w:pStyle w:val="BodyText"/>
      </w:pPr>
      <w:r>
        <w:t xml:space="preserve">Another area for growth is in presenting design concepts to executive leadership. While communication with peers and clients is strong, refining presentation skills for higher-level stakeholders could help in securing buy-in for more ambitious creative projects. This is particularly relevant in the corporate environment of United States Houston, where strategic alignment is critical.</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highlights the Graphic Designer's significant contributions to the team and the organization. The individual's creative talent, collaborative spirit, and professional reliability make them a valuable asset in the competitive landscape of United States Houston. The recommendations provided are intended to support continued growth and development, ensuring that the designer remains at the forefront of their field.</w:t>
      </w:r>
    </w:p>
    <w:p>
      <w:pPr>
        <w:pStyle w:val="BodyText"/>
      </w:pPr>
      <w:r>
        <w:t xml:space="preserve">It is recommended that the Graphic Designer be considered for leadership opportunities within the creative team, as well as for projects that require a high degree of innovation and strategic thinking. Investing in their professional development through workshops, conferences, and advanced training will yield substantial benefits for both the individual and the organization.</w:t>
      </w:r>
    </w:p>
    <w:bookmarkEnd w:id="27"/>
    <w:p>
      <w:pPr>
        <w:pStyle w:val="BodyText"/>
      </w:pPr>
      <w:r>
        <w:rPr>
          <w:bCs/>
          <w:b/>
        </w:rPr>
        <w:t xml:space="preserve">Prepared by:</w:t>
      </w:r>
    </w:p>
    <w:p>
      <w:pPr>
        <w:pStyle w:val="BodyText"/>
      </w:pPr>
      <w:r>
        <w:t xml:space="preserve">Senior Creative Team Lead</w:t>
      </w:r>
    </w:p>
    <w:p>
      <w:pPr>
        <w:pStyle w:val="BodyText"/>
      </w:pPr>
      <w:r>
        <w:rPr>
          <w:bCs/>
          <w:b/>
        </w:rPr>
        <w:t xml:space="preserve">Organization:</w:t>
      </w:r>
      <w:r>
        <w:t xml:space="preserve"> </w:t>
      </w:r>
      <w:r>
        <w:t xml:space="preserve">Creative Solutions Inc.</w:t>
      </w:r>
    </w:p>
    <w:p>
      <w:pPr>
        <w:pStyle w:val="BodyText"/>
      </w:pPr>
      <w:r>
        <w:rPr>
          <w:bCs/>
          <w:b/>
        </w:rPr>
        <w:t xml:space="preserve">Location:</w:t>
      </w:r>
      <w:r>
        <w:t xml:space="preserve"> </w:t>
      </w:r>
      <w:r>
        <w:t xml:space="preserve">United States Houston, Texas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