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p>
    <w:bookmarkStart w:id="20" w:name="peer-review-report"/>
    <w:p>
      <w:pPr>
        <w:pStyle w:val="Heading1"/>
      </w:pPr>
      <w:r>
        <w:t xml:space="preserve">Peer Review Report</w:t>
      </w:r>
    </w:p>
    <w:p>
      <w:pPr>
        <w:pStyle w:val="FirstParagraph"/>
      </w:pPr>
      <w:r>
        <w:t xml:space="preserve">Confidential Performance Evaluation Document</w:t>
      </w:r>
    </w:p>
    <w:bookmarkEnd w:id="20"/>
    <w:p>
      <w:pPr>
        <w:pStyle w:val="BodyText"/>
      </w:pPr>
      <w:r>
        <w:rPr>
          <w:bCs/>
          <w:b/>
        </w:rPr>
        <w:t xml:space="preserve">Employee Name:</w:t>
      </w:r>
      <w:r>
        <w:t xml:space="preserve"> </w:t>
      </w:r>
      <w:r>
        <w:t xml:space="preserve">[Insert Name]</w:t>
      </w:r>
    </w:p>
    <w:p>
      <w:pPr>
        <w:pStyle w:val="BodyText"/>
      </w:pPr>
      <w:r>
        <w:rPr>
          <w:bCs/>
          <w:b/>
        </w:rPr>
        <w:t xml:space="preserve">Job Title:</w:t>
      </w:r>
      <w:r>
        <w:t xml:space="preserve"> </w:t>
      </w:r>
      <w:r>
        <w:t xml:space="preserve">Graphic Designer</w:t>
      </w:r>
    </w:p>
    <w:p>
      <w:pPr>
        <w:pStyle w:val="BodyText"/>
      </w:pPr>
      <w:r>
        <w:rPr>
          <w:bCs/>
          <w:b/>
        </w:rPr>
        <w:t xml:space="preserve">Review Period:</w:t>
      </w:r>
      <w:r>
        <w:t xml:space="preserve"> </w:t>
      </w:r>
      <w:r>
        <w:t xml:space="preserve">January 1, 2024 – December 31, 2024</w:t>
      </w:r>
    </w:p>
    <w:p>
      <w:pPr>
        <w:pStyle w:val="BodyText"/>
      </w:pPr>
      <w:r>
        <w:rPr>
          <w:bCs/>
          <w:b/>
        </w:rPr>
        <w:t xml:space="preserve">Location:</w:t>
      </w:r>
      <w:r>
        <w:t xml:space="preserve"> </w:t>
      </w:r>
      <w:r>
        <w:t xml:space="preserve">Los Angeles, California, United States</w:t>
      </w:r>
    </w:p>
    <w:p>
      <w:pPr>
        <w:pStyle w:val="BodyText"/>
      </w:pPr>
      <w:r>
        <w:rPr>
          <w:bCs/>
          <w:b/>
        </w:rPr>
        <w:t xml:space="preserve">Reviewer Name:</w:t>
      </w:r>
      <w:r>
        <w:t xml:space="preserve"> </w:t>
      </w:r>
      <w:r>
        <w:t xml:space="preserve">[Insert Peer Name]</w:t>
      </w:r>
    </w:p>
    <w:p>
      <w:pPr>
        <w:pStyle w:val="BodyText"/>
      </w:pPr>
      <w:r>
        <w:rPr>
          <w:bCs/>
          <w:b/>
        </w:rPr>
        <w:t xml:space="preserve">Date of Submission:</w:t>
      </w:r>
      <w:r>
        <w:t xml:space="preserve"> </w:t>
      </w:r>
      <w:r>
        <w:t xml:space="preserve">[Insert Date]</w:t>
      </w:r>
    </w:p>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creative output, and collaborative contributions of the Graphic Designer based in our Los Angeles, United States office. As a peer reviewer, I have worked closely with the subject on multiple high-priority projects throughout the review period. The purpose of this document is to provide an objective, constructive, and detailed assessment of their design capabilities, adherence to brand standards, and integration within the dynamic creative culture of Los Angeles.</w:t>
      </w:r>
    </w:p>
    <w:p>
      <w:pPr>
        <w:pStyle w:val="BodyText"/>
      </w:pPr>
      <w:r>
        <w:t xml:space="preserve">The Los Angeles market is known for its fast-paced, visually driven, and highly competitive environment. Success in this region requires not only technical proficiency but also the ability to adapt quickly to shifting trends and diverse client expectations. This report evaluates how effectively the Graphic Designer navigates these specific regional and professional challenges.</w:t>
      </w:r>
    </w:p>
    <w:bookmarkEnd w:id="21"/>
    <w:bookmarkStart w:id="22" w:name="X9fd281ea78918f5231d29555102fdae00169a82"/>
    <w:p>
      <w:pPr>
        <w:pStyle w:val="Heading2"/>
      </w:pPr>
      <w:r>
        <w:t xml:space="preserve">2. Creative Excellence and Design Proficiency</w:t>
      </w:r>
    </w:p>
    <w:p>
      <w:pPr>
        <w:pStyle w:val="FirstParagraph"/>
      </w:pPr>
      <w:r>
        <w:t xml:space="preserve">The core competency of any Graphic Designer is their ability to translate abstract concepts into compelling visual narratives. During this review period, the employee has demonstrated a strong command of design principles, including typography, color theory, composition, and hierarchy. Their portfolio from the last twelve months reflects a consistent ability to produce high-quality assets that align with our brand identity while pushing creative boundaries.</w:t>
      </w:r>
    </w:p>
    <w:p>
      <w:pPr>
        <w:pStyle w:val="BodyText"/>
      </w:pPr>
      <w:r>
        <w:t xml:space="preserve">Specifically, the designer has shown exceptional skill in utilizing industry-standard software such as Adobe Creative Cloud (Photoshop, Illustrator, InDesign). Their technical execution is precise, ensuring that all deliverables are print-ready or optimized for digital platforms without compromising visual integrity. In the context of the Los Angeles creative scene, where visual storytelling is paramount, their ability to craft engaging social media graphics, marketing collateral, and UI elements has been a significant asset to the team.</w:t>
      </w:r>
    </w:p>
    <w:bookmarkEnd w:id="22"/>
    <w:bookmarkStart w:id="23" w:name="collaboration-and-team-dynamics"/>
    <w:p>
      <w:pPr>
        <w:pStyle w:val="Heading2"/>
      </w:pPr>
      <w:r>
        <w:t xml:space="preserve">3. Collaboration and Team Dynamics</w:t>
      </w:r>
    </w:p>
    <w:p>
      <w:pPr>
        <w:pStyle w:val="FirstParagraph"/>
      </w:pPr>
      <w:r>
        <w:t xml:space="preserve">Working in a Los Angeles-based agency or corporate environment often involves cross-functional collaboration with marketing, product, and sales teams. This Graphic Designer has exhibited strong interpersonal skills and a collaborative spirit. They actively participate in brainstorming sessions, offering constructive feedback and innovative ideas that elevate the collective output of the team.</w:t>
      </w:r>
    </w:p>
    <w:p>
      <w:pPr>
        <w:pStyle w:val="BodyText"/>
      </w:pPr>
      <w:r>
        <w:t xml:space="preserve">One notable strength is their responsiveness to feedback. In a creative role, iteration is inevitable. This employee approaches critique with a professional mindset, viewing it as an opportunity for refinement rather than personal criticism. This attitude fosters a positive work environment and ensures that projects move forward efficiently. Their ability to communicate design rationale clearly to non-design stakeholders has also been instrumental in securing buy-in for creative directions.</w:t>
      </w:r>
    </w:p>
    <w:bookmarkEnd w:id="23"/>
    <w:bookmarkStart w:id="24" w:name="adaptability-and-market-awareness"/>
    <w:p>
      <w:pPr>
        <w:pStyle w:val="Heading2"/>
      </w:pPr>
      <w:r>
        <w:t xml:space="preserve">4. Adaptability and Market Awareness</w:t>
      </w:r>
    </w:p>
    <w:p>
      <w:pPr>
        <w:pStyle w:val="FirstParagraph"/>
      </w:pPr>
      <w:r>
        <w:t xml:space="preserve">The United States, and Los Angeles in particular, is a hub for cultural trends and digital innovation. A successful Graphic Designer must remain attuned to these shifts. This employee has demonstrated a commendable level of market awareness, incorporating contemporary design trends into their work without sacrificing brand consistency. Whether it is adapting to new social media formats or experimenting with emerging visual styles, they have shown a willingness to learn and evolve.</w:t>
      </w:r>
    </w:p>
    <w:p>
      <w:pPr>
        <w:pStyle w:val="BodyText"/>
      </w:pPr>
      <w:r>
        <w:t xml:space="preserve">Furthermore, their adaptability has been evident in their ability to handle multiple projects simultaneously under tight deadlines. The fast-paced nature of the Los Angeles work environment demands resilience and time management skills, both of which this designer has consistently displayed. They prioritize tasks effectively, ensuring that critical deadlines are met without a drop in quality.</w:t>
      </w:r>
    </w:p>
    <w:bookmarkEnd w:id="24"/>
    <w:bookmarkStart w:id="25" w:name="areas-for-improvement"/>
    <w:p>
      <w:pPr>
        <w:pStyle w:val="Heading2"/>
      </w:pPr>
      <w:r>
        <w:t xml:space="preserve">5. Areas for Improvement</w:t>
      </w:r>
    </w:p>
    <w:p>
      <w:pPr>
        <w:pStyle w:val="FirstParagraph"/>
      </w:pPr>
      <w:r>
        <w:t xml:space="preserve">While the overall performance has been strong, there are areas where further development could enhance their effectiveness as a Graphic Designer:</w:t>
      </w:r>
    </w:p>
    <w:p>
      <w:pPr>
        <w:numPr>
          <w:ilvl w:val="0"/>
          <w:numId w:val="1001"/>
        </w:numPr>
        <w:pStyle w:val="Compact"/>
      </w:pPr>
      <w:r>
        <w:rPr>
          <w:bCs/>
          <w:b/>
        </w:rPr>
        <w:t xml:space="preserve">Motion Graphics Skills:</w:t>
      </w:r>
      <w:r>
        <w:t xml:space="preserve"> </w:t>
      </w:r>
      <w:r>
        <w:t xml:space="preserve">Given the increasing demand for video content in the Los Angeles market, expanding proficiency in motion design tools (e.g., After Effects) would be highly beneficial.</w:t>
      </w:r>
    </w:p>
    <w:p>
      <w:pPr>
        <w:numPr>
          <w:ilvl w:val="0"/>
          <w:numId w:val="1001"/>
        </w:numPr>
        <w:pStyle w:val="Compact"/>
      </w:pPr>
      <w:r>
        <w:rPr>
          <w:bCs/>
          <w:b/>
        </w:rPr>
        <w:t xml:space="preserve">Strategic Thinking:</w:t>
      </w:r>
      <w:r>
        <w:t xml:space="preserve"> </w:t>
      </w:r>
      <w:r>
        <w:t xml:space="preserve">While execution is excellent, there is room to grow in understanding the broader business strategy behind design decisions. Connecting design choices more explicitly to ROI and business goals would add value.</w:t>
      </w:r>
    </w:p>
    <w:p>
      <w:pPr>
        <w:numPr>
          <w:ilvl w:val="0"/>
          <w:numId w:val="1001"/>
        </w:numPr>
        <w:pStyle w:val="Compact"/>
      </w:pPr>
      <w:r>
        <w:rPr>
          <w:bCs/>
          <w:b/>
        </w:rPr>
        <w:t xml:space="preserve">Delegation:</w:t>
      </w:r>
      <w:r>
        <w:t xml:space="preserve"> </w:t>
      </w:r>
      <w:r>
        <w:t xml:space="preserve">As the designer takes on more complex projects, learning to delegate smaller tasks or collaborate more deeply with junior designers could improve workflow efficiency.</w:t>
      </w:r>
    </w:p>
    <w:bookmarkEnd w:id="25"/>
    <w:bookmarkStart w:id="26" w:name="conclusion-and-recommendation"/>
    <w:p>
      <w:pPr>
        <w:pStyle w:val="Heading2"/>
      </w:pPr>
      <w:r>
        <w:t xml:space="preserve">6. Conclusion and Recommendation</w:t>
      </w:r>
    </w:p>
    <w:p>
      <w:pPr>
        <w:pStyle w:val="FirstParagraph"/>
      </w:pPr>
      <w:r>
        <w:t xml:space="preserve">In conclusion, this Graphic Designer is a valuable member of our Los Angeles team. Their creative talent, technical skills, and collaborative approach make them a reliable and inspiring colleague. They consistently deliver work that meets the high standards expected in the competitive United States market.</w:t>
      </w:r>
    </w:p>
    <w:p>
      <w:pPr>
        <w:pStyle w:val="BodyText"/>
      </w:pPr>
      <w:r>
        <w:t xml:space="preserve">Based on this Peer Review Report, I recommend continued support for their professional development, particularly in motion graphics and strategic design thinking. With these enhancements, they are well-positioned to take on more senior responsibilities and contribute even more significantly to our organization’s success.</w:t>
      </w:r>
    </w:p>
    <w:p>
      <w:pPr>
        <w:pStyle w:val="BodyText"/>
      </w:pPr>
      <w:r>
        <w:rPr>
          <w:bCs/>
          <w:b/>
        </w:rPr>
        <w:t xml:space="preserve">Reviewer Signature</w:t>
      </w:r>
      <w:r>
        <w:br/>
      </w:r>
      <w:r>
        <w:t xml:space="preserve">[Insert Name]</w:t>
      </w:r>
      <w:r>
        <w:br/>
      </w:r>
      <w:r>
        <w:t xml:space="preserve">[Insert Title]</w:t>
      </w:r>
    </w:p>
    <w:p>
      <w:pPr>
        <w:pStyle w:val="BodyText"/>
      </w:pPr>
      <w:r>
        <w:rPr>
          <w:bCs/>
          <w:b/>
        </w:rPr>
        <w:t xml:space="preserve">Employee Acknowledgement</w:t>
      </w:r>
      <w:r>
        <w:br/>
      </w:r>
      <w:r>
        <w:t xml:space="preserve">[Insert Name]</w:t>
      </w:r>
      <w:r>
        <w:br/>
      </w:r>
      <w:r>
        <w:t xml:space="preserve">[Insert Title]</w:t>
      </w:r>
    </w:p>
    <w:p>
      <w:pPr>
        <w:pStyle w:val="BodyText"/>
      </w:pPr>
      <w:r>
        <w:t xml:space="preserve">© 2024 [Company Name]. All Rights Reserved. This document is confidential and intended for internal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dc:title>
  <dc:creator/>
  <dc:language>en</dc:language>
  <cp:keywords/>
  <dcterms:created xsi:type="dcterms:W3CDTF">2026-10-10T05:55:12Z</dcterms:created>
  <dcterms:modified xsi:type="dcterms:W3CDTF">2026-10-10T05:55:12Z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