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Hairdresser Services Evaluation</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Committee</w:t>
      </w:r>
    </w:p>
    <w:bookmarkEnd w:id="20"/>
    <w:bookmarkStart w:id="21" w:name="introduction"/>
    <w:p>
      <w:pPr>
        <w:pStyle w:val="Heading2"/>
      </w:pPr>
      <w:r>
        <w:t xml:space="preserve">1. Introduction</w:t>
      </w:r>
    </w:p>
    <w:p>
      <w:pPr>
        <w:pStyle w:val="FirstParagraph"/>
      </w:pPr>
      <w:r>
        <w:t xml:space="preserve">This Peer Review Report has been conducted to assess the quality, professionalism, and service standards of hairdressers operating within the vibrant city of Colombia Bogotá. As one of the most dynamic urban centers in Latin America, Bogotá presents a unique environment for beauty professionals. The city's diverse population, ranging from traditional Colombian communities to modern, cosmopolitan residents, demands a high level of adaptability and skill from hairdressers. This report aims to provide a comprehensive evaluation of the current state of hairdressing services in Bogotá, highlighting strengths, areas for improvement, and recommendations for enhancing the overall customer experience.</w:t>
      </w:r>
    </w:p>
    <w:bookmarkEnd w:id="21"/>
    <w:bookmarkStart w:id="22" w:name="scope-of-the-review"/>
    <w:p>
      <w:pPr>
        <w:pStyle w:val="Heading2"/>
      </w:pPr>
      <w:r>
        <w:t xml:space="preserve">2. Scope of the Review</w:t>
      </w:r>
    </w:p>
    <w:p>
      <w:pPr>
        <w:pStyle w:val="FirstParagraph"/>
      </w:pPr>
      <w:r>
        <w:t xml:space="preserve">The scope of this Peer Review Report encompasses various aspects of hairdresser services in Colombia Bogotá, including:</w:t>
      </w:r>
    </w:p>
    <w:p>
      <w:pPr>
        <w:numPr>
          <w:ilvl w:val="0"/>
          <w:numId w:val="1001"/>
        </w:numPr>
        <w:pStyle w:val="Compact"/>
      </w:pPr>
      <w:r>
        <w:t xml:space="preserve">Technical skills and expertise in hair cutting, styling, coloring, and treatments.</w:t>
      </w:r>
    </w:p>
    <w:p>
      <w:pPr>
        <w:numPr>
          <w:ilvl w:val="0"/>
          <w:numId w:val="1001"/>
        </w:numPr>
        <w:pStyle w:val="Compact"/>
      </w:pPr>
      <w:r>
        <w:t xml:space="preserve">Customer service and communication skills.</w:t>
      </w:r>
    </w:p>
    <w:p>
      <w:pPr>
        <w:numPr>
          <w:ilvl w:val="0"/>
          <w:numId w:val="1001"/>
        </w:numPr>
        <w:pStyle w:val="Compact"/>
      </w:pPr>
      <w:r>
        <w:t xml:space="preserve">Hygiene and safety standards in salons.</w:t>
      </w:r>
    </w:p>
    <w:p>
      <w:pPr>
        <w:numPr>
          <w:ilvl w:val="0"/>
          <w:numId w:val="1001"/>
        </w:numPr>
        <w:pStyle w:val="Compact"/>
      </w:pPr>
      <w:r>
        <w:t xml:space="preserve">Use of modern techniques and products.</w:t>
      </w:r>
    </w:p>
    <w:p>
      <w:pPr>
        <w:numPr>
          <w:ilvl w:val="0"/>
          <w:numId w:val="1001"/>
        </w:numPr>
        <w:pStyle w:val="Compact"/>
      </w:pPr>
      <w:r>
        <w:t xml:space="preserve">Adaptability to diverse client needs and cultural preferences.</w:t>
      </w:r>
    </w:p>
    <w:p>
      <w:pPr>
        <w:numPr>
          <w:ilvl w:val="0"/>
          <w:numId w:val="1001"/>
        </w:numPr>
        <w:pStyle w:val="Compact"/>
      </w:pPr>
      <w:r>
        <w:t xml:space="preserve">Pricing transparency and value for money.</w:t>
      </w:r>
    </w:p>
    <w:p>
      <w:pPr>
        <w:pStyle w:val="FirstParagraph"/>
      </w:pPr>
      <w:r>
        <w:t xml:space="preserve">The review was conducted through a combination of on-site visits, client interviews, and analysis of industry standards in Bogotá.</w:t>
      </w:r>
    </w:p>
    <w:bookmarkEnd w:id="22"/>
    <w:bookmarkStart w:id="23" w:name="methodology"/>
    <w:p>
      <w:pPr>
        <w:pStyle w:val="Heading2"/>
      </w:pPr>
      <w:r>
        <w:t xml:space="preserve">3. Methodology</w:t>
      </w:r>
    </w:p>
    <w:p>
      <w:pPr>
        <w:pStyle w:val="FirstParagraph"/>
      </w:pPr>
      <w:r>
        <w:t xml:space="preserve">To ensure a thorough and unbiased evaluation, the following methodology was employed:</w:t>
      </w:r>
    </w:p>
    <w:p>
      <w:pPr>
        <w:numPr>
          <w:ilvl w:val="0"/>
          <w:numId w:val="1002"/>
        </w:numPr>
        <w:pStyle w:val="Compact"/>
      </w:pPr>
      <w:r>
        <w:rPr>
          <w:bCs/>
          <w:b/>
        </w:rPr>
        <w:t xml:space="preserve">On-Site Visits:</w:t>
      </w:r>
      <w:r>
        <w:t xml:space="preserve"> </w:t>
      </w:r>
      <w:r>
        <w:t xml:space="preserve">A team of experienced evaluators visited multiple salons across different neighborhoods in Colombia Bogotá, including upscale areas like Chapinero and Usaquén, as well as more traditional districts.</w:t>
      </w:r>
    </w:p>
    <w:p>
      <w:pPr>
        <w:numPr>
          <w:ilvl w:val="0"/>
          <w:numId w:val="1002"/>
        </w:numPr>
        <w:pStyle w:val="Compact"/>
      </w:pPr>
      <w:r>
        <w:rPr>
          <w:bCs/>
          <w:b/>
        </w:rPr>
        <w:t xml:space="preserve">Client Interviews:</w:t>
      </w:r>
      <w:r>
        <w:t xml:space="preserve"> </w:t>
      </w:r>
      <w:r>
        <w:t xml:space="preserve">Feedback was collected from a diverse group of clients to understand their experiences and satisfaction levels.</w:t>
      </w:r>
    </w:p>
    <w:p>
      <w:pPr>
        <w:numPr>
          <w:ilvl w:val="0"/>
          <w:numId w:val="1002"/>
        </w:numPr>
        <w:pStyle w:val="Compact"/>
      </w:pPr>
      <w:r>
        <w:rPr>
          <w:bCs/>
          <w:b/>
        </w:rPr>
        <w:t xml:space="preserve">Industry Benchmarking:</w:t>
      </w:r>
      <w:r>
        <w:t xml:space="preserve"> </w:t>
      </w:r>
      <w:r>
        <w:t xml:space="preserve">The services were compared against international standards and best practices in the hairdressing industry.</w:t>
      </w:r>
    </w:p>
    <w:p>
      <w:pPr>
        <w:numPr>
          <w:ilvl w:val="0"/>
          <w:numId w:val="1002"/>
        </w:numPr>
        <w:pStyle w:val="Compact"/>
      </w:pPr>
      <w:r>
        <w:rPr>
          <w:bCs/>
          <w:b/>
        </w:rPr>
        <w:t xml:space="preserve">Observation:</w:t>
      </w:r>
      <w:r>
        <w:t xml:space="preserve"> </w:t>
      </w:r>
      <w:r>
        <w:t xml:space="preserve">Evaluators observed the workflow, customer interactions, and overall ambiance of the salons.</w:t>
      </w:r>
    </w:p>
    <w:bookmarkEnd w:id="23"/>
    <w:bookmarkStart w:id="30" w:name="findings"/>
    <w:p>
      <w:pPr>
        <w:pStyle w:val="Heading2"/>
      </w:pPr>
      <w:r>
        <w:t xml:space="preserve">4. Findings</w:t>
      </w:r>
    </w:p>
    <w:bookmarkStart w:id="24" w:name="technical-skills"/>
    <w:p>
      <w:pPr>
        <w:pStyle w:val="Heading3"/>
      </w:pPr>
      <w:r>
        <w:t xml:space="preserve">4.1 Technical Skills</w:t>
      </w:r>
    </w:p>
    <w:p>
      <w:pPr>
        <w:pStyle w:val="FirstParagraph"/>
      </w:pPr>
      <w:r>
        <w:t xml:space="preserve">Hairdressers in Colombia Bogotá demonstrate a high level of technical proficiency. Many professionals are trained in both traditional Colombian techniques and modern international styles. The ability to handle diverse hair types, from straight to curly and coily, is particularly noteworthy. However, there is room for improvement in advanced coloring techniques and specialized treatments, which are sometimes inconsistent across different salons.</w:t>
      </w:r>
    </w:p>
    <w:bookmarkEnd w:id="24"/>
    <w:bookmarkStart w:id="25" w:name="customer-service"/>
    <w:p>
      <w:pPr>
        <w:pStyle w:val="Heading3"/>
      </w:pPr>
      <w:r>
        <w:t xml:space="preserve">4.2 Customer Service</w:t>
      </w:r>
    </w:p>
    <w:p>
      <w:pPr>
        <w:pStyle w:val="FirstParagraph"/>
      </w:pPr>
      <w:r>
        <w:t xml:space="preserve">Customer service in Bogotá's salons is generally warm and welcoming, reflecting the city's renowned hospitality. Hairdressers often take the time to understand client preferences and provide personalized recommendations. Nevertheless, some clients reported instances of rushed consultations, particularly during peak hours, which can lead to misunderstandings about desired outcomes.</w:t>
      </w:r>
    </w:p>
    <w:bookmarkEnd w:id="25"/>
    <w:bookmarkStart w:id="26" w:name="hygiene-and-safety"/>
    <w:p>
      <w:pPr>
        <w:pStyle w:val="Heading3"/>
      </w:pPr>
      <w:r>
        <w:t xml:space="preserve">4.3 Hygiene and Safety</w:t>
      </w:r>
    </w:p>
    <w:p>
      <w:pPr>
        <w:pStyle w:val="FirstParagraph"/>
      </w:pPr>
      <w:r>
        <w:t xml:space="preserve">Hygiene standards in most salons are satisfactory, with regular cleaning and sterilization of tools. However, a few establishments were found to lack proper ventilation, which can be a concern for clients sensitive to chemical fumes. Additionally, the use of eco-friendly and hypoallergenic products is not yet widespread, presenting an opportunity for improvement.</w:t>
      </w:r>
    </w:p>
    <w:bookmarkEnd w:id="26"/>
    <w:bookmarkStart w:id="27" w:name="use-of-modern-techniques-and-products"/>
    <w:p>
      <w:pPr>
        <w:pStyle w:val="Heading3"/>
      </w:pPr>
      <w:r>
        <w:t xml:space="preserve">4.4 Use of Modern Techniques and Products</w:t>
      </w:r>
    </w:p>
    <w:p>
      <w:pPr>
        <w:pStyle w:val="FirstParagraph"/>
      </w:pPr>
      <w:r>
        <w:t xml:space="preserve">Many hairdressers in Colombia Bogotá are quick to adopt new trends and technologies, such as digital styling tools and innovative hair care products. This adaptability is a significant strength. However, the cost of premium products can be prohibitive for some clients, leading to a disparity in service quality based on budget.</w:t>
      </w:r>
    </w:p>
    <w:bookmarkEnd w:id="27"/>
    <w:bookmarkStart w:id="28" w:name="adaptability-to-diverse-needs"/>
    <w:p>
      <w:pPr>
        <w:pStyle w:val="Heading3"/>
      </w:pPr>
      <w:r>
        <w:t xml:space="preserve">4.5 Adaptability to Diverse Needs</w:t>
      </w:r>
    </w:p>
    <w:p>
      <w:pPr>
        <w:pStyle w:val="FirstParagraph"/>
      </w:pPr>
      <w:r>
        <w:t xml:space="preserve">Bogotá's multicultural environment requires hairdressers to be versatile. Most professionals excel in this area, offering services that cater to a wide range of cultural and personal preferences. This inclusivity is a key factor in the city's thriving beauty industry.</w:t>
      </w:r>
    </w:p>
    <w:bookmarkEnd w:id="28"/>
    <w:bookmarkStart w:id="29" w:name="pricing-and-value"/>
    <w:p>
      <w:pPr>
        <w:pStyle w:val="Heading3"/>
      </w:pPr>
      <w:r>
        <w:t xml:space="preserve">4.6 Pricing and Value</w:t>
      </w:r>
    </w:p>
    <w:p>
      <w:pPr>
        <w:pStyle w:val="FirstParagraph"/>
      </w:pPr>
      <w:r>
        <w:t xml:space="preserve">Pricing in Bogotá's salons varies significantly, with high-end establishments charging premium rates for their services. While the quality often justifies the cost, some clients feel that mid-range salons do not always provide commensurate value. Transparency in pricing is generally good, but hidden fees for additional services can be a point of contention.</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 to enhance the quality of hairdresser services in Colombia Bogotá:</w:t>
      </w:r>
    </w:p>
    <w:p>
      <w:pPr>
        <w:numPr>
          <w:ilvl w:val="0"/>
          <w:numId w:val="1003"/>
        </w:numPr>
        <w:pStyle w:val="Compact"/>
      </w:pPr>
      <w:r>
        <w:rPr>
          <w:bCs/>
          <w:b/>
        </w:rPr>
        <w:t xml:space="preserve">Advanced Training:</w:t>
      </w:r>
      <w:r>
        <w:t xml:space="preserve"> </w:t>
      </w:r>
      <w:r>
        <w:t xml:space="preserve">Encourage continuous professional development, particularly in advanced coloring and specialized treatments.</w:t>
      </w:r>
    </w:p>
    <w:p>
      <w:pPr>
        <w:numPr>
          <w:ilvl w:val="0"/>
          <w:numId w:val="1003"/>
        </w:numPr>
        <w:pStyle w:val="Compact"/>
      </w:pPr>
      <w:r>
        <w:rPr>
          <w:bCs/>
          <w:b/>
        </w:rPr>
        <w:t xml:space="preserve">Improved Communication:</w:t>
      </w:r>
      <w:r>
        <w:t xml:space="preserve"> </w:t>
      </w:r>
      <w:r>
        <w:t xml:space="preserve">Implement structured consultation processes to ensure client expectations are clearly understood and met.</w:t>
      </w:r>
    </w:p>
    <w:p>
      <w:pPr>
        <w:numPr>
          <w:ilvl w:val="0"/>
          <w:numId w:val="1003"/>
        </w:numPr>
        <w:pStyle w:val="Compact"/>
      </w:pPr>
      <w:r>
        <w:rPr>
          <w:bCs/>
          <w:b/>
        </w:rPr>
        <w:t xml:space="preserve">Enhanced Hygiene Standards:</w:t>
      </w:r>
      <w:r>
        <w:t xml:space="preserve"> </w:t>
      </w:r>
      <w:r>
        <w:t xml:space="preserve">Invest in better ventilation systems and promote the use of eco-friendly products.</w:t>
      </w:r>
    </w:p>
    <w:p>
      <w:pPr>
        <w:numPr>
          <w:ilvl w:val="0"/>
          <w:numId w:val="1003"/>
        </w:numPr>
        <w:pStyle w:val="Compact"/>
      </w:pPr>
      <w:r>
        <w:rPr>
          <w:bCs/>
          <w:b/>
        </w:rPr>
        <w:t xml:space="preserve">Product Accessibility:</w:t>
      </w:r>
      <w:r>
        <w:t xml:space="preserve"> </w:t>
      </w:r>
      <w:r>
        <w:t xml:space="preserve">Offer a range of product options at different price points to cater to diverse client budgets.</w:t>
      </w:r>
    </w:p>
    <w:p>
      <w:pPr>
        <w:numPr>
          <w:ilvl w:val="0"/>
          <w:numId w:val="1003"/>
        </w:numPr>
        <w:pStyle w:val="Compact"/>
      </w:pPr>
      <w:r>
        <w:rPr>
          <w:bCs/>
          <w:b/>
        </w:rPr>
        <w:t xml:space="preserve">Pricing Transparency:</w:t>
      </w:r>
      <w:r>
        <w:t xml:space="preserve"> </w:t>
      </w:r>
      <w:r>
        <w:t xml:space="preserve">Clearly communicate all potential costs upfront to avoid misunderstandings.</w:t>
      </w:r>
    </w:p>
    <w:bookmarkEnd w:id="31"/>
    <w:bookmarkStart w:id="32" w:name="conclusion"/>
    <w:p>
      <w:pPr>
        <w:pStyle w:val="Heading2"/>
      </w:pPr>
      <w:r>
        <w:t xml:space="preserve">6. Conclusion</w:t>
      </w:r>
    </w:p>
    <w:p>
      <w:pPr>
        <w:pStyle w:val="FirstParagraph"/>
      </w:pPr>
      <w:r>
        <w:t xml:space="preserve">The hairdressing industry in Colombia Bogotá is characterized by a blend of traditional expertise and modern innovation. While there are notable strengths, particularly in technical skills and customer service, there are also areas that require attention to ensure consistent quality and client satisfaction. By implementing the recommendations outlined in this Peer Review Report, hairdressers in Bogotá can further elevate their services and maintain their reputation as leaders in the Latin American beauty industry.</w:t>
      </w:r>
    </w:p>
    <w:bookmarkEnd w:id="32"/>
    <w:p>
      <w:pPr>
        <w:pStyle w:val="BodyText"/>
      </w:pPr>
      <w:r>
        <w:rPr>
          <w:bCs/>
          <w:b/>
        </w:rPr>
        <w:t xml:space="preserve">Prepared by:</w:t>
      </w:r>
    </w:p>
    <w:p>
      <w:pPr>
        <w:pStyle w:val="BodyText"/>
      </w:pPr>
      <w:r>
        <w:t xml:space="preserve">Independent Peer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Colombia Bogotá</dc:title>
  <dc:creator/>
  <dc:language>en</dc:language>
  <cp:keywords/>
  <dcterms:created xsi:type="dcterms:W3CDTF">2026-10-10T02:46:17Z</dcterms:created>
  <dcterms:modified xsi:type="dcterms:W3CDTF">2026-10-10T02:46:17Z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