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Hairdresser</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Industry Analyst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proficiency, and client satisfaction metrics of a Hairdresser operating within the vibrant metropolitan area of Colombia Medellín. The purpose of this document is to provide a comprehensive analysis of the service provider's alignment with international beauty standards while considering the unique cultural and market dynamics of Medellín. The review encompasses an on-site inspection, client feedback analysis, and a technical assessment of hair care methodologies. The findings indicate a high level of professionalism, though specific areas regarding sustainability and advanced chemical treatments require attention to maintain competitive advantage in this rapidly evolving market.</w:t>
      </w:r>
    </w:p>
    <w:bookmarkEnd w:id="21"/>
    <w:bookmarkStart w:id="22" w:name="introduction-and-context"/>
    <w:p>
      <w:pPr>
        <w:pStyle w:val="Heading2"/>
      </w:pPr>
      <w:r>
        <w:t xml:space="preserve">2. Introduction and Context</w:t>
      </w:r>
    </w:p>
    <w:p>
      <w:pPr>
        <w:pStyle w:val="FirstParagraph"/>
      </w:pPr>
      <w:r>
        <w:t xml:space="preserve">Colombia Medellín has established itself as a premier destination for beauty and wellness tourism in Latin America. The city is renowned for its sophisticated aesthetic culture, where personal grooming is considered a significant aspect of social and professional identity. Consequently, the expectations placed upon a Hairdresser in this region are exceptionally high. Clients in Medellín demand not only technical excellence but also a personalized experience that reflects the city's modern and cosmopolitan spirit.</w:t>
      </w:r>
    </w:p>
    <w:p>
      <w:pPr>
        <w:pStyle w:val="BodyText"/>
      </w:pPr>
      <w:r>
        <w:t xml:space="preserve">This Peer Review Report aims to scrutinize the Hairdresser's ability to meet these elevated expectations. The evaluation focuses on the integration of global trends with local preferences, ensuring that the services offered are both innovative and culturally relevant. The review process involved a detailed examination of the salon environment, the Hairdresser's technical execution, and the overall client journey.</w:t>
      </w:r>
    </w:p>
    <w:bookmarkEnd w:id="22"/>
    <w:bookmarkStart w:id="23" w:name="Xd68165c58587070b04bf692abc95e793306fb6b"/>
    <w:p>
      <w:pPr>
        <w:pStyle w:val="Heading2"/>
      </w:pPr>
      <w:r>
        <w:t xml:space="preserve">3. Technical Proficiency and Service Quality</w:t>
      </w:r>
    </w:p>
    <w:p>
      <w:pPr>
        <w:pStyle w:val="FirstParagraph"/>
      </w:pPr>
      <w:r>
        <w:t xml:space="preserve">The core of this assessment lies in the technical skills demonstrated by the Hairdresser. During the observation period, the Hairdresser exhibited a strong command of fundamental cutting techniques, including precision layering and texturizing. The ability to adapt cutting styles to different hair types prevalent in the region, such as thick, curly, and wavy textures common among the Colombian population, was noted as a significant strength.</w:t>
      </w:r>
    </w:p>
    <w:p>
      <w:pPr>
        <w:pStyle w:val="BodyText"/>
      </w:pPr>
      <w:r>
        <w:t xml:space="preserve">Color services were also evaluated extensively. The Hairdresser demonstrated proficiency in complex coloring techniques, including balayage, ombre, and corrective color. The use of high-quality products was evident, which is crucial for maintaining hair health in the humid climate of Colombia Medellín. However, the report notes that while the results are visually appealing, there is room for improvement in the consultation phase regarding long-term color maintenance. Clients should be provided with more detailed aftercare instructions to preserve the vibrancy of the color against the elements.</w:t>
      </w:r>
    </w:p>
    <w:bookmarkEnd w:id="23"/>
    <w:bookmarkStart w:id="24" w:name="client-experience-and-communication"/>
    <w:p>
      <w:pPr>
        <w:pStyle w:val="Heading2"/>
      </w:pPr>
      <w:r>
        <w:t xml:space="preserve">4. Client Experience and Communication</w:t>
      </w:r>
    </w:p>
    <w:p>
      <w:pPr>
        <w:pStyle w:val="FirstParagraph"/>
      </w:pPr>
      <w:r>
        <w:t xml:space="preserve">In the competitive landscape of Colombia Medellín, the client experience is just as important as the technical outcome. The Hairdresser was observed to be highly communicative, engaging clients in meaningful conversations to understand their desired outcomes. This personalized approach aligns well with the warm and relational culture of Medellín.</w:t>
      </w:r>
    </w:p>
    <w:p>
      <w:pPr>
        <w:pStyle w:val="BodyText"/>
      </w:pPr>
      <w:r>
        <w:t xml:space="preserve">Feedback from clients indicated a high level of satisfaction with the attentiveness and professionalism of the Hairdresser. Clients appreciated the time taken to discuss style options and the honest advice provided regarding what would suit their face shape and lifestyle. However, some clients mentioned that the waiting times could be optimized. Implementing a more efficient scheduling system could enhance the overall experience and reduce client frustration.</w:t>
      </w:r>
    </w:p>
    <w:bookmarkEnd w:id="24"/>
    <w:bookmarkStart w:id="25" w:name="X809a09d73d573f1317e7249290287ea1109e2c4"/>
    <w:p>
      <w:pPr>
        <w:pStyle w:val="Heading2"/>
      </w:pPr>
      <w:r>
        <w:t xml:space="preserve">5. Hygiene, Safety, and Environmental Standards</w:t>
      </w:r>
    </w:p>
    <w:p>
      <w:pPr>
        <w:pStyle w:val="FirstParagraph"/>
      </w:pPr>
      <w:r>
        <w:t xml:space="preserve">Hygiene and safety are paramount in any beauty establishment. The Peer Review Report confirms that the Hairdresser adheres to strict sanitation protocols. Tools are properly sterilized, and the workspace is maintained in a clean and organized manner. This is particularly important in Colombia Medellín, where health regulations are increasingly stringent.</w:t>
      </w:r>
    </w:p>
    <w:p>
      <w:pPr>
        <w:pStyle w:val="BodyText"/>
      </w:pPr>
      <w:r>
        <w:t xml:space="preserve">Regarding environmental standards, the Hairdresser has made some efforts towards sustainability, such as using eco-friendly packaging for take-home products. However, the report recommends a more comprehensive approach to waste management, particularly concerning chemical disposal and water usage. Adopting greener practices would not only benefit the environment but also appeal to the growing segment of eco-conscious consumers in Medellín.</w:t>
      </w:r>
    </w:p>
    <w:bookmarkEnd w:id="25"/>
    <w:bookmarkStart w:id="26" w:name="market-positioning-and-competitiveness"/>
    <w:p>
      <w:pPr>
        <w:pStyle w:val="Heading2"/>
      </w:pPr>
      <w:r>
        <w:t xml:space="preserve">6. Market Positioning and Competitiveness</w:t>
      </w:r>
    </w:p>
    <w:p>
      <w:pPr>
        <w:pStyle w:val="FirstParagraph"/>
      </w:pPr>
      <w:r>
        <w:t xml:space="preserve">The Hairdresser is well-positioned within the local market of Colombia Medellín, offering services that cater to a diverse clientele. The pricing strategy is competitive, reflecting the quality of service provided. However, to further distinguish themselves, the Hairdresser should consider investing in continuous professional development. Staying abreast of the latest global trends and techniques will ensure that the services remain cutting-edge and desirable.</w:t>
      </w:r>
    </w:p>
    <w:p>
      <w:pPr>
        <w:pStyle w:val="BodyText"/>
      </w:pPr>
      <w:r>
        <w:t xml:space="preserve">Additionally, leveraging digital marketing platforms to showcase the Hairdresser's work could significantly enhance visibility. A strong online presence is essential in today's digital age, particularly in a city like Medellín where social media plays a crucial role in lifestyle choices.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Hairdresser:</w:t>
      </w:r>
    </w:p>
    <w:p>
      <w:pPr>
        <w:numPr>
          <w:ilvl w:val="0"/>
          <w:numId w:val="1001"/>
        </w:numPr>
        <w:pStyle w:val="Compact"/>
      </w:pPr>
      <w:r>
        <w:t xml:space="preserve">Enhance client education on hair care and maintenance, particularly for color-treated hair.</w:t>
      </w:r>
    </w:p>
    <w:p>
      <w:pPr>
        <w:numPr>
          <w:ilvl w:val="0"/>
          <w:numId w:val="1001"/>
        </w:numPr>
        <w:pStyle w:val="Compact"/>
      </w:pPr>
      <w:r>
        <w:t xml:space="preserve">Optimize scheduling systems to reduce waiting times and improve client flow.</w:t>
      </w:r>
    </w:p>
    <w:p>
      <w:pPr>
        <w:numPr>
          <w:ilvl w:val="0"/>
          <w:numId w:val="1001"/>
        </w:numPr>
        <w:pStyle w:val="Compact"/>
      </w:pPr>
      <w:r>
        <w:t xml:space="preserve">Implement more robust sustainability practices, including waste reduction and eco-friendly product sourcing.</w:t>
      </w:r>
    </w:p>
    <w:p>
      <w:pPr>
        <w:numPr>
          <w:ilvl w:val="0"/>
          <w:numId w:val="1001"/>
        </w:numPr>
        <w:pStyle w:val="Compact"/>
      </w:pPr>
      <w:r>
        <w:t xml:space="preserve">Invest in ongoing training to master advanced techniques and stay ahead of industry trends.</w:t>
      </w:r>
    </w:p>
    <w:p>
      <w:pPr>
        <w:numPr>
          <w:ilvl w:val="0"/>
          <w:numId w:val="1001"/>
        </w:numPr>
        <w:pStyle w:val="Compact"/>
      </w:pPr>
      <w:r>
        <w:t xml:space="preserve">Strengthen digital marketing efforts to increase brand visibility and attract new clients.</w:t>
      </w:r>
    </w:p>
    <w:bookmarkEnd w:id="27"/>
    <w:bookmarkStart w:id="28" w:name="conclusion"/>
    <w:p>
      <w:pPr>
        <w:pStyle w:val="Heading2"/>
      </w:pPr>
      <w:r>
        <w:t xml:space="preserve">8. Conclusion</w:t>
      </w:r>
    </w:p>
    <w:p>
      <w:pPr>
        <w:pStyle w:val="FirstParagraph"/>
      </w:pPr>
      <w:r>
        <w:t xml:space="preserve">In conclusion, this Peer Review Report affirms that the Hairdresser operating in Colombia Medellín delivers a high standard of service characterized by technical skill, professionalism, and a client-centric approach. The Hairdresser has successfully integrated into the local beauty landscape, meeting the sophisticated demands of Medellín's clientele. By addressing the areas for improvement outlined in this report, the Hairdresser can further elevate their service quality, enhance client satisfaction, and solidify their reputation as a leading professional in the region. The future outlook for this Hairdresser is positive, provided that a commitment to continuous improvement and innovation is maintained.</w:t>
      </w:r>
    </w:p>
    <w:bookmarkEnd w:id="28"/>
    <w:p>
      <w:pPr>
        <w:pStyle w:val="BodyText"/>
      </w:pPr>
      <w:r>
        <w:rPr>
          <w:bCs/>
          <w:b/>
        </w:rPr>
        <w:t xml:space="preserve">Prepared by:</w:t>
      </w:r>
    </w:p>
    <w:p>
      <w:pPr>
        <w:pStyle w:val="BodyText"/>
      </w:pPr>
      <w:r>
        <w:t xml:space="preserve">Senior Industry Analyst</w:t>
      </w:r>
    </w:p>
    <w:p>
      <w:pPr>
        <w:pStyle w:val="BodyText"/>
      </w:pPr>
      <w:r>
        <w:t xml:space="preserve">Peer Review Committee</w:t>
      </w:r>
    </w:p>
    <w:p>
      <w:pPr>
        <w:pStyle w:val="BodyText"/>
      </w:pPr>
      <w:r>
        <w:t xml:space="preserve">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Colombia Medellín</dc:title>
  <dc:creator/>
  <dc:language>en</dc:language>
  <cp:keywords/>
  <dcterms:created xsi:type="dcterms:W3CDTF">2026-10-10T03:21:44Z</dcterms:created>
  <dcterms:modified xsi:type="dcterms:W3CDTF">2026-10-10T03:21:44Z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