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Standards of a Hairdresser</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Stylist &amp; Salon Manager</w:t>
      </w:r>
    </w:p>
    <w:p>
      <w:pPr>
        <w:pStyle w:val="BodyText"/>
      </w:pPr>
      <w:r>
        <w:rPr>
          <w:bCs/>
          <w:b/>
        </w:rPr>
        <w:t xml:space="preserve">Reviewee:</w:t>
      </w:r>
      <w:r>
        <w:t xml:space="preserve"> </w:t>
      </w:r>
      <w:r>
        <w:t xml:space="preserve">Senior Hairdresser (Anonymous)</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skills, and client service standards of a Hairdresser operating within the vibrant and competitive beauty industry of New Zealand Auckland. The purpose of this review is to ensure alignment with the high standards expected by local clientele, adherence to Health and Safety at Work Act 2015 regulations, and compliance with the New Zealand Qualifications Authority (NZQA) frameworks for hairdressing.</w:t>
      </w:r>
    </w:p>
    <w:p>
      <w:pPr>
        <w:pStyle w:val="BodyText"/>
      </w:pPr>
      <w:r>
        <w:t xml:space="preserve">The review covers a period of three months, observing the Hairdresser during peak hours in a central Auckland salon. The findings indicate a strong foundation in technical skills, particularly in cutting and colouring, with specific areas identified for improvement regarding client consultation and cultural competency within the diverse Auckland demographic.</w:t>
      </w:r>
    </w:p>
    <w:bookmarkEnd w:id="21"/>
    <w:bookmarkStart w:id="22" w:name="introduction-and-context"/>
    <w:p>
      <w:pPr>
        <w:pStyle w:val="Heading2"/>
      </w:pPr>
      <w:r>
        <w:t xml:space="preserve">2. Introduction and Context</w:t>
      </w:r>
    </w:p>
    <w:p>
      <w:pPr>
        <w:pStyle w:val="FirstParagraph"/>
      </w:pPr>
      <w:r>
        <w:t xml:space="preserve">The hairdressing industry in New Zealand Auckland is characterized by a high demand for innovative styles, technical precision, and exceptional customer service. As a major hub for fashion and culture, Auckland clients expect Hairdressers to be not only skilled technicians but also trend-aware professionals who can cater to a multicultural population.</w:t>
      </w:r>
    </w:p>
    <w:p>
      <w:pPr>
        <w:pStyle w:val="BodyText"/>
      </w:pPr>
      <w:r>
        <w:t xml:space="preserve">This Peer Review Report aims to provide constructive feedback to enhance the Hairdresser's performance. It focuses on technical proficiency, salon hygiene, client interaction, and business acumen. The review process involved direct observation, client feedback analysis, and a one-on-one discussion with the Hairdresser.</w:t>
      </w:r>
    </w:p>
    <w:bookmarkEnd w:id="22"/>
    <w:bookmarkStart w:id="25" w:name="technical-competency"/>
    <w:p>
      <w:pPr>
        <w:pStyle w:val="Heading2"/>
      </w:pPr>
      <w:r>
        <w:t xml:space="preserve">3. Technical Competency</w:t>
      </w:r>
    </w:p>
    <w:bookmarkStart w:id="23" w:name="cutting-and-styling"/>
    <w:p>
      <w:pPr>
        <w:pStyle w:val="Heading3"/>
      </w:pPr>
      <w:r>
        <w:t xml:space="preserve">3.1 Cutting and Styling</w:t>
      </w:r>
    </w:p>
    <w:p>
      <w:pPr>
        <w:pStyle w:val="FirstParagraph"/>
      </w:pPr>
      <w:r>
        <w:t xml:space="preserve">The Hairdresser demonstrates a high level of proficiency in cutting techniques. Observations show consistent accuracy in blunt cuts, layers, and texturizing. The ability to adapt cutting techniques to different hair types, including the curly and coily textures common in Auckland's diverse population, is commendable. The Hairdresser effectively uses modern tools and maintains sharp equipment, ensuring clean lines and precision.</w:t>
      </w:r>
    </w:p>
    <w:bookmarkEnd w:id="23"/>
    <w:bookmarkStart w:id="24" w:name="colouring-and-chemical-services"/>
    <w:p>
      <w:pPr>
        <w:pStyle w:val="Heading3"/>
      </w:pPr>
      <w:r>
        <w:t xml:space="preserve">3.2 Colouring and Chemical Services</w:t>
      </w:r>
    </w:p>
    <w:p>
      <w:pPr>
        <w:pStyle w:val="FirstParagraph"/>
      </w:pPr>
      <w:r>
        <w:t xml:space="preserve">Colour application is a key strength. The Hairdresser shows a deep understanding of colour theory, successfully executing complex balayage, ombre, and corrective colour services. The results are consistent with current trends popular in New Zealand Auckland, such as natural-looking highlights and vibrant fashion colours. However, there is room for improvement in managing client expectations regarding maintenance and aftercare for high-maintenance colour services.</w:t>
      </w:r>
    </w:p>
    <w:bookmarkEnd w:id="24"/>
    <w:bookmarkEnd w:id="25"/>
    <w:bookmarkStart w:id="26" w:name="client-service-and-consultation"/>
    <w:p>
      <w:pPr>
        <w:pStyle w:val="Heading2"/>
      </w:pPr>
      <w:r>
        <w:t xml:space="preserve">4. Client Service and Consultation</w:t>
      </w:r>
    </w:p>
    <w:p>
      <w:pPr>
        <w:pStyle w:val="FirstParagraph"/>
      </w:pPr>
      <w:r>
        <w:t xml:space="preserve">Effective communication is crucial for a Hairdresser in New Zealand Auckland, where clients come from various cultural backgrounds. The review found that while the Hairdresser is friendly and approachable, the consultation process can sometimes be rushed.</w:t>
      </w:r>
    </w:p>
    <w:p>
      <w:pPr>
        <w:pStyle w:val="BodyText"/>
      </w:pPr>
      <w:r>
        <w:rPr>
          <w:bCs/>
          <w:b/>
        </w:rPr>
        <w:t xml:space="preserve">Strengths:</w:t>
      </w:r>
    </w:p>
    <w:p>
      <w:pPr>
        <w:numPr>
          <w:ilvl w:val="0"/>
          <w:numId w:val="1001"/>
        </w:numPr>
        <w:pStyle w:val="Compact"/>
      </w:pPr>
      <w:r>
        <w:t xml:space="preserve">Active listening during initial client requests.</w:t>
      </w:r>
    </w:p>
    <w:p>
      <w:pPr>
        <w:numPr>
          <w:ilvl w:val="0"/>
          <w:numId w:val="1001"/>
        </w:numPr>
        <w:pStyle w:val="Compact"/>
      </w:pPr>
      <w:r>
        <w:t xml:space="preserve">Ability to build rapport quickly.</w:t>
      </w:r>
    </w:p>
    <w:p>
      <w:pPr>
        <w:pStyle w:val="FirstParagraph"/>
      </w:pPr>
      <w:r>
        <w:rPr>
          <w:bCs/>
          <w:b/>
        </w:rPr>
        <w:t xml:space="preserve">Areas for Improvement:</w:t>
      </w:r>
    </w:p>
    <w:p>
      <w:pPr>
        <w:numPr>
          <w:ilvl w:val="0"/>
          <w:numId w:val="1002"/>
        </w:numPr>
        <w:pStyle w:val="Compact"/>
      </w:pPr>
      <w:r>
        <w:t xml:space="preserve">Conducting more thorough consultations to understand the client's lifestyle and maintenance capabilities.</w:t>
      </w:r>
    </w:p>
    <w:p>
      <w:pPr>
        <w:numPr>
          <w:ilvl w:val="0"/>
          <w:numId w:val="1002"/>
        </w:numPr>
        <w:pStyle w:val="Compact"/>
      </w:pPr>
      <w:r>
        <w:t xml:space="preserve">Providing detailed aftercare advice tailored to the local climate and water conditions in Auckland.</w:t>
      </w:r>
    </w:p>
    <w:p>
      <w:pPr>
        <w:numPr>
          <w:ilvl w:val="0"/>
          <w:numId w:val="1002"/>
        </w:numPr>
        <w:pStyle w:val="Compact"/>
      </w:pPr>
      <w:r>
        <w:t xml:space="preserve">Enhancing cultural sensitivity to better serve Māori and Pasifika clients, ensuring respect for cultural hair practices and preferences.</w:t>
      </w:r>
    </w:p>
    <w:bookmarkEnd w:id="26"/>
    <w:bookmarkStart w:id="27" w:name="health-safety-and-hygiene"/>
    <w:p>
      <w:pPr>
        <w:pStyle w:val="Heading2"/>
      </w:pPr>
      <w:r>
        <w:t xml:space="preserve">5. Health, Safety, and Hygiene</w:t>
      </w:r>
    </w:p>
    <w:p>
      <w:pPr>
        <w:pStyle w:val="FirstParagraph"/>
      </w:pPr>
      <w:r>
        <w:t xml:space="preserve">Adherence to health and safety standards is non-negotiable in the hairdressing industry. The Hairdresser consistently follows the salon's hygiene protocols, including regular sanitization of tools and workstations. Compliance with the Health and Safety at Work Act 2015 is evident, with proper use of personal protective equipment (PPE) during chemical services.</w:t>
      </w:r>
    </w:p>
    <w:p>
      <w:pPr>
        <w:pStyle w:val="BodyText"/>
      </w:pPr>
      <w:r>
        <w:t xml:space="preserve">However, the review noted occasional lapses in the timely disposal of chemical waste and hair clippings. It is recommended that the Hairdresser be reminded of the salon's waste management procedures to maintain a clean and safe environment for both clients and staff.</w:t>
      </w:r>
    </w:p>
    <w:bookmarkEnd w:id="27"/>
    <w:bookmarkStart w:id="28" w:name="professionalism-and-business-acumen"/>
    <w:p>
      <w:pPr>
        <w:pStyle w:val="Heading2"/>
      </w:pPr>
      <w:r>
        <w:t xml:space="preserve">6. Professionalism and Business Acumen</w:t>
      </w:r>
    </w:p>
    <w:p>
      <w:pPr>
        <w:pStyle w:val="FirstParagraph"/>
      </w:pPr>
      <w:r>
        <w:t xml:space="preserve">The Hairdresser demonstrates professionalism in punctuality, appearance, and conduct. There is a strong commitment to continuous learning, as evidenced by participation in recent workshops on new styling techniques.</w:t>
      </w:r>
    </w:p>
    <w:p>
      <w:pPr>
        <w:pStyle w:val="BodyText"/>
      </w:pPr>
      <w:r>
        <w:t xml:space="preserve">In terms of business acumen, the Hairdresser effectively upsells retail products, contributing to the salon's revenue. However, there is an opportunity to improve time management during peak hours to reduce client wait times and increase the number of appointments without compromising service quality.</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 for the Hairdresser:</w:t>
      </w:r>
    </w:p>
    <w:p>
      <w:pPr>
        <w:numPr>
          <w:ilvl w:val="0"/>
          <w:numId w:val="1003"/>
        </w:numPr>
        <w:pStyle w:val="Compact"/>
      </w:pPr>
      <w:r>
        <w:rPr>
          <w:bCs/>
          <w:b/>
        </w:rPr>
        <w:t xml:space="preserve">Enhance Consultation Skills:</w:t>
      </w:r>
      <w:r>
        <w:t xml:space="preserve"> </w:t>
      </w:r>
      <w:r>
        <w:t xml:space="preserve">Implement a structured consultation checklist to ensure all client needs and expectations are thoroughly discussed.</w:t>
      </w:r>
    </w:p>
    <w:p>
      <w:pPr>
        <w:numPr>
          <w:ilvl w:val="0"/>
          <w:numId w:val="1003"/>
        </w:numPr>
        <w:pStyle w:val="Compact"/>
      </w:pPr>
      <w:r>
        <w:rPr>
          <w:bCs/>
          <w:b/>
        </w:rPr>
        <w:t xml:space="preserve">Cultural Competency Training:</w:t>
      </w:r>
      <w:r>
        <w:t xml:space="preserve"> </w:t>
      </w:r>
      <w:r>
        <w:t xml:space="preserve">Engage in training sessions focused on cultural hair care practices relevant to the Auckland community.</w:t>
      </w:r>
    </w:p>
    <w:p>
      <w:pPr>
        <w:numPr>
          <w:ilvl w:val="0"/>
          <w:numId w:val="1003"/>
        </w:numPr>
        <w:pStyle w:val="Compact"/>
      </w:pPr>
      <w:r>
        <w:rPr>
          <w:bCs/>
          <w:b/>
        </w:rPr>
        <w:t xml:space="preserve">Time Management:</w:t>
      </w:r>
      <w:r>
        <w:t xml:space="preserve"> </w:t>
      </w:r>
      <w:r>
        <w:t xml:space="preserve">Develop strategies to optimize service times, ensuring efficiency without rushing clients.</w:t>
      </w:r>
    </w:p>
    <w:p>
      <w:pPr>
        <w:numPr>
          <w:ilvl w:val="0"/>
          <w:numId w:val="1003"/>
        </w:numPr>
        <w:pStyle w:val="Compact"/>
      </w:pPr>
      <w:r>
        <w:rPr>
          <w:bCs/>
          <w:b/>
        </w:rPr>
        <w:t xml:space="preserve">Hygiene Vigilance:</w:t>
      </w:r>
      <w:r>
        <w:t xml:space="preserve"> </w:t>
      </w:r>
      <w:r>
        <w:t xml:space="preserve">Reinforce adherence to waste disposal and sanitation protocols to maintain the highest standards of cleanliness.</w:t>
      </w:r>
    </w:p>
    <w:bookmarkEnd w:id="29"/>
    <w:bookmarkStart w:id="30" w:name="conclusion"/>
    <w:p>
      <w:pPr>
        <w:pStyle w:val="Heading2"/>
      </w:pPr>
      <w:r>
        <w:t xml:space="preserve">8. Conclusion</w:t>
      </w:r>
    </w:p>
    <w:p>
      <w:pPr>
        <w:pStyle w:val="FirstParagraph"/>
      </w:pPr>
      <w:r>
        <w:t xml:space="preserve">This Peer Review Report highlights the Hairdresser's strong technical skills and dedication to their craft within the dynamic environment of New Zealand Auckland. By addressing the identified areas for improvement, particularly in client consultation and cultural competency, the Hairdresser can further elevate their service standards and contribute to the salon's reputation as a leading provider of hairdressing services in Auckland.</w:t>
      </w:r>
    </w:p>
    <w:p>
      <w:pPr>
        <w:pStyle w:val="BodyText"/>
      </w:pPr>
      <w:r>
        <w:t xml:space="preserve">The review concludes that the Hairdresser is a valuable asset to the team, with a clear path for professional growth and development.</w:t>
      </w:r>
    </w:p>
    <w:bookmarkEnd w:id="30"/>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Stylist &amp; Salon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 Auckland, New Zealand</dc:title>
  <dc:creator/>
  <dc:language>en</dc:language>
  <cp:keywords/>
  <dcterms:created xsi:type="dcterms:W3CDTF">2026-10-10T08:15:34Z</dcterms:created>
  <dcterms:modified xsi:type="dcterms:W3CDTF">2026-10-10T08:15:34Z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