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X5f3dffe694331fef7060ef52a873614c63db1a4"/>
    <w:p>
      <w:pPr>
        <w:pStyle w:val="Heading1"/>
      </w:pPr>
      <w:r>
        <w:t xml:space="preserve">Peer Review Report: Professional Hairdresser Services</w:t>
      </w:r>
    </w:p>
    <w:p>
      <w:pPr>
        <w:pStyle w:val="FirstParagraph"/>
      </w:pPr>
      <w:r>
        <w:t xml:space="preserve">Location Focus: Turkey Ankara</w:t>
      </w:r>
    </w:p>
    <w:bookmarkEnd w:id="20"/>
    <w:p>
      <w:pPr>
        <w:pStyle w:val="BodyText"/>
      </w:pPr>
      <w:r>
        <w:rPr>
          <w:bCs/>
          <w:b/>
        </w:rPr>
        <w:t xml:space="preserve">Report ID:</w:t>
      </w:r>
      <w:r>
        <w:t xml:space="preserve"> </w:t>
      </w:r>
      <w:r>
        <w:t xml:space="preserve">TR-ANK-HR-2023-004</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Stylists &amp; Salon Management Consultants</w:t>
      </w:r>
    </w:p>
    <w:p>
      <w:pPr>
        <w:pStyle w:val="BodyText"/>
      </w:pPr>
      <w:r>
        <w:rPr>
          <w:bCs/>
          <w:b/>
        </w:rPr>
        <w:t xml:space="preserve">Subject:</w:t>
      </w:r>
      <w:r>
        <w:t xml:space="preserve"> </w:t>
      </w:r>
      <w:r>
        <w:t xml:space="preserve">Evaluation of Hairdresser Competency and Salon Standards in the Ankara Metropolitan Area</w:t>
      </w:r>
    </w:p>
    <w:bookmarkStart w:id="21" w:name="executive-summary"/>
    <w:p>
      <w:pPr>
        <w:pStyle w:val="Heading2"/>
      </w:pPr>
      <w:r>
        <w:t xml:space="preserve">1. Executive Summary</w:t>
      </w:r>
    </w:p>
    <w:p>
      <w:pPr>
        <w:pStyle w:val="FirstParagraph"/>
      </w:pPr>
      <w:r>
        <w:t xml:space="preserve">This Peer Review Report provides a comprehensive analysis of the current standards, techniques, and service quality exhibited by hairdressers operating within Turkey Ankara. As the capital city of Turkey, Ankara represents a unique demographic blend of government officials, university students, and international residents. This diversity necessitates a high level of adaptability and technical proficiency from local hairdressers. The purpose of this report is to evaluate the alignment of local hairdressing practices with international standards, assess the integration of traditional Turkish hospitality with modern styling techniques, and provide actionable recommendations for improvement.</w:t>
      </w:r>
    </w:p>
    <w:bookmarkEnd w:id="21"/>
    <w:bookmarkStart w:id="22" w:name="introduction-and-context"/>
    <w:p>
      <w:pPr>
        <w:pStyle w:val="Heading2"/>
      </w:pPr>
      <w:r>
        <w:t xml:space="preserve">2. Introduction and Context</w:t>
      </w:r>
    </w:p>
    <w:p>
      <w:pPr>
        <w:pStyle w:val="FirstParagraph"/>
      </w:pPr>
      <w:r>
        <w:t xml:space="preserve">The hairdressing industry in Turkey Ankara has undergone significant transformation over the past decade. No longer limited to basic grooming, salons in districts such as Çankaya, Kızılay, and Yenimahalle now compete on a global level. This peer review was conducted to understand how hairdressers in this specific region are responding to evolving client expectations. The review focuses on three core pillars: technical execution, client consultation, and salon hygiene.</w:t>
      </w:r>
    </w:p>
    <w:p>
      <w:pPr>
        <w:pStyle w:val="BodyText"/>
      </w:pPr>
      <w:r>
        <w:t xml:space="preserve">Ankara's climate, characterized by cold winters and dry summers, presents specific challenges for hair health. A competent hairdresser in this region must possess specialized knowledge regarding moisture retention treatments and protection against environmental damage. This report evaluates whether local professionals are adequately addressing these regional needs.</w:t>
      </w:r>
    </w:p>
    <w:bookmarkEnd w:id="22"/>
    <w:bookmarkStart w:id="25" w:name="technical-proficiency-and-styling-trends"/>
    <w:p>
      <w:pPr>
        <w:pStyle w:val="Heading2"/>
      </w:pPr>
      <w:r>
        <w:t xml:space="preserve">3. Technical Proficiency and Styling Trends</w:t>
      </w:r>
    </w:p>
    <w:p>
      <w:pPr>
        <w:pStyle w:val="FirstParagraph"/>
      </w:pPr>
      <w:r>
        <w:t xml:space="preserve">The technical skills of hairdressers in Turkey Ankara were assessed based on cutting precision, coloring accuracy, and styling versatility. The peer review panel observed a high degree of competence in traditional cutting techniques. However, there is a noticeable divergence in the adoption of modern coloring trends.</w:t>
      </w:r>
    </w:p>
    <w:bookmarkStart w:id="23" w:name="cutting-and-styling"/>
    <w:p>
      <w:pPr>
        <w:pStyle w:val="Heading3"/>
      </w:pPr>
      <w:r>
        <w:t xml:space="preserve">3.1 Cutting and Styling</w:t>
      </w:r>
    </w:p>
    <w:p>
      <w:pPr>
        <w:pStyle w:val="FirstParagraph"/>
      </w:pPr>
      <w:r>
        <w:t xml:space="preserve">Hairdressers in Ankara demonstrate strong foundational skills. The ability to execute precise bobs, layers, and textured cuts is widespread. Furthermore, the styling capabilities for formal events are exceptional, reflecting the city's active social and political calendar. Hairdressers are adept at creating updos and formal styles that meet the expectations of Ankara's professional demographic.</w:t>
      </w:r>
    </w:p>
    <w:bookmarkEnd w:id="23"/>
    <w:bookmarkStart w:id="24" w:name="coloring-and-chemical-treatments"/>
    <w:p>
      <w:pPr>
        <w:pStyle w:val="Heading3"/>
      </w:pPr>
      <w:r>
        <w:t xml:space="preserve">3.2 Coloring and Chemical Treatments</w:t>
      </w:r>
    </w:p>
    <w:p>
      <w:pPr>
        <w:pStyle w:val="FirstParagraph"/>
      </w:pPr>
      <w:r>
        <w:t xml:space="preserve">In the realm of coloring, the review identified a growing trend towards balayage and ombre techniques. However, consistency remains an area for improvement. While top-tier salons in Çankaya offer world-class color correction and creative coloring, smaller establishments often struggle with uneven application and tone matching. The use of high-quality, international brands is prevalent, but the application technique varies significantly among practitioners.</w:t>
      </w:r>
    </w:p>
    <w:bookmarkEnd w:id="24"/>
    <w:bookmarkEnd w:id="25"/>
    <w:bookmarkStart w:id="26" w:name="client-consultation-and-communication"/>
    <w:p>
      <w:pPr>
        <w:pStyle w:val="Heading2"/>
      </w:pPr>
      <w:r>
        <w:t xml:space="preserve">4. Client Consultation and Communication</w:t>
      </w:r>
    </w:p>
    <w:p>
      <w:pPr>
        <w:pStyle w:val="FirstParagraph"/>
      </w:pPr>
      <w:r>
        <w:t xml:space="preserve">A critical component of the hairdresser-client relationship is the consultation process. In Turkey Ankara, the cultural emphasis on hospitality plays a significant role in this interaction. Hairdressers are generally warm, welcoming, and attentive to client comfort.</w:t>
      </w:r>
    </w:p>
    <w:p>
      <w:pPr>
        <w:pStyle w:val="BodyText"/>
      </w:pPr>
      <w:r>
        <w:t xml:space="preserve">However, the peer review noted that technical communication can sometimes be lacking. While hairdressers are excellent at building rapport, they occasionally fail to manage client expectations regarding complex color transformations or hair health limitations. There is a need for more structured consultation protocols that include realistic outcome visualization and aftercare education.</w:t>
      </w:r>
    </w:p>
    <w:bookmarkEnd w:id="26"/>
    <w:bookmarkStart w:id="27" w:name="salon-hygiene-and-safety-standards"/>
    <w:p>
      <w:pPr>
        <w:pStyle w:val="Heading2"/>
      </w:pPr>
      <w:r>
        <w:t xml:space="preserve">5. Salon Hygiene and Safety Standards</w:t>
      </w:r>
    </w:p>
    <w:p>
      <w:pPr>
        <w:pStyle w:val="FirstParagraph"/>
      </w:pPr>
      <w:r>
        <w:t xml:space="preserve">Hygiene is a paramount concern in the beauty industry. The review assessed sanitation practices across various salons in Ankara. Overall, the standards are high, with most establishments adhering to strict hygiene protocols mandated by Turkish health regulations.</w:t>
      </w:r>
    </w:p>
    <w:p>
      <w:pPr>
        <w:numPr>
          <w:ilvl w:val="0"/>
          <w:numId w:val="1001"/>
        </w:numPr>
        <w:pStyle w:val="Compact"/>
      </w:pPr>
      <w:r>
        <w:rPr>
          <w:bCs/>
          <w:b/>
        </w:rPr>
        <w:t xml:space="preserve">Tool Sterilization:</w:t>
      </w:r>
      <w:r>
        <w:t xml:space="preserve"> </w:t>
      </w:r>
      <w:r>
        <w:t xml:space="preserve">The use of autoclaves and UV sterilization cabinets is common in professional salons.</w:t>
      </w:r>
    </w:p>
    <w:p>
      <w:pPr>
        <w:numPr>
          <w:ilvl w:val="0"/>
          <w:numId w:val="1001"/>
        </w:numPr>
        <w:pStyle w:val="Compact"/>
      </w:pPr>
      <w:r>
        <w:rPr>
          <w:bCs/>
          <w:b/>
        </w:rPr>
        <w:t xml:space="preserve">Workstation Cleanliness:</w:t>
      </w:r>
      <w:r>
        <w:t xml:space="preserve"> </w:t>
      </w:r>
      <w:r>
        <w:t xml:space="preserve">Stations are generally kept clean between clients, with fresh capes and towels provided.</w:t>
      </w:r>
    </w:p>
    <w:p>
      <w:pPr>
        <w:numPr>
          <w:ilvl w:val="0"/>
          <w:numId w:val="1001"/>
        </w:numPr>
        <w:pStyle w:val="Compact"/>
      </w:pPr>
      <w:r>
        <w:rPr>
          <w:bCs/>
          <w:b/>
        </w:rPr>
        <w:t xml:space="preserve">Chemical Safety:</w:t>
      </w:r>
      <w:r>
        <w:t xml:space="preserve"> </w:t>
      </w:r>
      <w:r>
        <w:t xml:space="preserve">Proper ventilation and the use of gloves during chemical applications are standard practices.</w:t>
      </w:r>
    </w:p>
    <w:p>
      <w:pPr>
        <w:pStyle w:val="FirstParagraph"/>
      </w:pPr>
      <w:r>
        <w:t xml:space="preserve">Despite these positives, some smaller salons were found to reuse certain tools without adequate sterilization. This is a critical area that requires stricter enforcement and peer monitoring.</w:t>
      </w:r>
    </w:p>
    <w:bookmarkEnd w:id="27"/>
    <w:bookmarkStart w:id="28" w:name="Xa739e6420d77967c037b457e654ab6d4a5aa6b4"/>
    <w:p>
      <w:pPr>
        <w:pStyle w:val="Heading2"/>
      </w:pPr>
      <w:r>
        <w:t xml:space="preserve">6. Regional Adaptation and Market Positioning</w:t>
      </w:r>
    </w:p>
    <w:p>
      <w:pPr>
        <w:pStyle w:val="FirstParagraph"/>
      </w:pPr>
      <w:r>
        <w:t xml:space="preserve">Hairdressers in Turkey Ankara must navigate a unique market landscape. The city's population includes a significant number of expatriates and diplomats, creating demand for services that align with Western standards. Successful hairdressers in this region are those who can seamlessly blend Turkish hospitality with international technical standards.</w:t>
      </w:r>
    </w:p>
    <w:p>
      <w:pPr>
        <w:pStyle w:val="BodyText"/>
      </w:pPr>
      <w:r>
        <w:t xml:space="preserve">The review highlights that salons offering multilingual services and international payment options tend to perform better in terms of client satisfaction and retention. Additionally, the ability to provide services that cater to both conservative and modern fashion preferences is a key differentiator in the Ankara market.</w:t>
      </w:r>
    </w:p>
    <w:bookmarkEnd w:id="28"/>
    <w:bookmarkStart w:id="29" w:name="recommendations"/>
    <w:p>
      <w:pPr>
        <w:pStyle w:val="Heading2"/>
      </w:pPr>
      <w:r>
        <w:t xml:space="preserve">7. Recommendations</w:t>
      </w:r>
    </w:p>
    <w:p>
      <w:pPr>
        <w:pStyle w:val="FirstParagraph"/>
      </w:pPr>
      <w:r>
        <w:t xml:space="preserve">Based on the findings of this peer review, the following recommendations are proposed for hairdressers and salon owners in Turkey Ankara:</w:t>
      </w:r>
    </w:p>
    <w:p>
      <w:pPr>
        <w:numPr>
          <w:ilvl w:val="0"/>
          <w:numId w:val="1002"/>
        </w:numPr>
        <w:pStyle w:val="Compact"/>
      </w:pPr>
      <w:r>
        <w:rPr>
          <w:bCs/>
          <w:b/>
        </w:rPr>
        <w:t xml:space="preserve">Enhanced Training:</w:t>
      </w:r>
      <w:r>
        <w:t xml:space="preserve"> </w:t>
      </w:r>
      <w:r>
        <w:t xml:space="preserve">Invest in continuous education, particularly in advanced coloring techniques and hair health management specific to Ankara's climate.</w:t>
      </w:r>
    </w:p>
    <w:p>
      <w:pPr>
        <w:numPr>
          <w:ilvl w:val="0"/>
          <w:numId w:val="1002"/>
        </w:numPr>
        <w:pStyle w:val="Compact"/>
      </w:pPr>
      <w:r>
        <w:rPr>
          <w:bCs/>
          <w:b/>
        </w:rPr>
        <w:t xml:space="preserve">Structured Consultations:</w:t>
      </w:r>
      <w:r>
        <w:t xml:space="preserve"> </w:t>
      </w:r>
      <w:r>
        <w:t xml:space="preserve">Implement standardized consultation forms to ensure clear communication of expectations and aftercare instructions.</w:t>
      </w:r>
    </w:p>
    <w:p>
      <w:pPr>
        <w:numPr>
          <w:ilvl w:val="0"/>
          <w:numId w:val="1002"/>
        </w:numPr>
        <w:pStyle w:val="Compact"/>
      </w:pPr>
      <w:r>
        <w:rPr>
          <w:bCs/>
          <w:b/>
        </w:rPr>
        <w:t xml:space="preserve">Hygiene Audits:</w:t>
      </w:r>
      <w:r>
        <w:t xml:space="preserve"> </w:t>
      </w:r>
      <w:r>
        <w:t xml:space="preserve">Conduct regular internal hygiene audits to maintain the highest standards of cleanliness and safety.</w:t>
      </w:r>
    </w:p>
    <w:p>
      <w:pPr>
        <w:numPr>
          <w:ilvl w:val="0"/>
          <w:numId w:val="1002"/>
        </w:numPr>
        <w:pStyle w:val="Compact"/>
      </w:pPr>
      <w:r>
        <w:rPr>
          <w:bCs/>
          <w:b/>
        </w:rPr>
        <w:t xml:space="preserve">Market Differentiation:</w:t>
      </w:r>
      <w:r>
        <w:t xml:space="preserve"> </w:t>
      </w:r>
      <w:r>
        <w:t xml:space="preserve">Develop unique service offerings that cater to the diverse demographic of Ankara, including specialized treatments for dry, winter-damaged hair.</w:t>
      </w:r>
    </w:p>
    <w:bookmarkEnd w:id="29"/>
    <w:bookmarkStart w:id="30" w:name="conclusion"/>
    <w:p>
      <w:pPr>
        <w:pStyle w:val="Heading2"/>
      </w:pPr>
      <w:r>
        <w:t xml:space="preserve">8. Conclusion</w:t>
      </w:r>
    </w:p>
    <w:p>
      <w:pPr>
        <w:pStyle w:val="FirstParagraph"/>
      </w:pPr>
      <w:r>
        <w:t xml:space="preserve">The hairdressing industry in Turkey Ankara is vibrant and evolving. While there are areas for improvement, particularly in technical consistency and client communication, the overall standard of service is high. Hairdressers in this region are well-positioned to meet the demands of a sophisticated and diverse clientele. By embracing continuous learning and adhering to strict hygiene and service standards, they can further elevate the reputation of Ankara as a hub for professional hairdressing in Turkey.</w:t>
      </w:r>
    </w:p>
    <w:p>
      <w:pPr>
        <w:pStyle w:val="BodyText"/>
      </w:pPr>
      <w:r>
        <w:rPr>
          <w:bCs/>
          <w:b/>
        </w:rPr>
        <w:t xml:space="preserve">Overall Peer Review Rating:</w:t>
      </w:r>
      <w:r>
        <w:t xml:space="preserve"> </w:t>
      </w:r>
      <w:r>
        <w:t xml:space="preserve">4.2 / 5.0</w:t>
      </w:r>
    </w:p>
    <w:p>
      <w:pPr>
        <w:pStyle w:val="BodyText"/>
      </w:pPr>
      <w:r>
        <w:rPr>
          <w:bCs/>
          <w:b/>
        </w:rPr>
        <w:t xml:space="preserve">Technical Skill:</w:t>
      </w:r>
      <w:r>
        <w:t xml:space="preserve"> </w:t>
      </w:r>
      <w:r>
        <w:t xml:space="preserve">4.5 / 5.0</w:t>
      </w:r>
    </w:p>
    <w:p>
      <w:pPr>
        <w:pStyle w:val="BodyText"/>
      </w:pPr>
      <w:r>
        <w:rPr>
          <w:bCs/>
          <w:b/>
        </w:rPr>
        <w:t xml:space="preserve">Client Service:</w:t>
      </w:r>
      <w:r>
        <w:t xml:space="preserve"> </w:t>
      </w:r>
      <w:r>
        <w:t xml:space="preserve">4.8 / 5.0</w:t>
      </w:r>
    </w:p>
    <w:p>
      <w:pPr>
        <w:pStyle w:val="BodyText"/>
      </w:pPr>
      <w:r>
        <w:rPr>
          <w:bCs/>
          <w:b/>
        </w:rPr>
        <w:t xml:space="preserve">Hygiene &amp; Safety:</w:t>
      </w:r>
      <w:r>
        <w:t xml:space="preserve"> </w:t>
      </w:r>
      <w:r>
        <w:t xml:space="preserve">4.0 / 5.0</w:t>
      </w:r>
    </w:p>
    <w:p>
      <w:pPr>
        <w:pStyle w:val="BodyText"/>
      </w:pPr>
      <w:r>
        <w:t xml:space="preserve">© 2023 Peer Review Panel for Hairdressing Excellence. All rights reserved.</w:t>
      </w:r>
    </w:p>
    <w:p>
      <w:pPr>
        <w:pStyle w:val="BodyText"/>
      </w:pPr>
      <w:r>
        <w:t xml:space="preserve">This document is intended for professional use within the hairdressing industry in Turkey Ankara.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Turkey Ankara</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