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Hairdresser Assessment</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Salon Manager &amp; Industry Peer</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competency, technical skill, and operational standards of a Hairdresser operating within the vibrant and competitive market of United Kingdom Birmingham. As one of the largest metropolitan areas in the UK, Birmingham presents a unique environment for hairdressing professionals. The city is characterized by a diverse demographic, a rapidly evolving fashion landscape, and a high standard of consumer expectation. Consequently, the criteria for this review are rigorous, aligning with the expectations of the British Hairdressing Federation and local health and safety regulations specific to the West Midlands region.</w:t>
      </w:r>
    </w:p>
    <w:p>
      <w:pPr>
        <w:pStyle w:val="BodyText"/>
      </w:pPr>
      <w:r>
        <w:t xml:space="preserve">The purpose of this document is to provide a comprehensive analysis of the Hairdresser's performance across several key domains: technical proficiency, client consultation, hygiene and safety compliance, business acumen, and adaptability to local trends. This report aims to offer constructive feedback that will facilitate professional growth and ensure the Hairdresser remains competitive within the United Kingdom Birmingham sector.</w:t>
      </w:r>
    </w:p>
    <w:bookmarkEnd w:id="21"/>
    <w:bookmarkStart w:id="22" w:name="technical-proficiency-and-craftsmanship"/>
    <w:p>
      <w:pPr>
        <w:pStyle w:val="Heading2"/>
      </w:pPr>
      <w:r>
        <w:t xml:space="preserve">2. Technical Proficiency and Craftsmanship</w:t>
      </w:r>
    </w:p>
    <w:p>
      <w:pPr>
        <w:pStyle w:val="FirstParagraph"/>
      </w:pPr>
      <w:r>
        <w:t xml:space="preserve">The core of any Hairdresser's value proposition lies in their technical ability. During the observation period, the subject demonstrated a strong command of fundamental cutting techniques, including precision layering, texturizing, and blunt cutting. The ability to adapt these techniques to various hair types is crucial in Birmingham, given the city's multicultural population. The Hairdresser showed particular aptitude in handling diverse textures, ranging from fine European hair to thick, curly, and Afro-Caribbean textures, which is a vital skill set for success in this specific geographic location.</w:t>
      </w:r>
    </w:p>
    <w:p>
      <w:pPr>
        <w:pStyle w:val="BodyText"/>
      </w:pPr>
      <w:r>
        <w:t xml:space="preserve">Colouring services were also assessed. The Hairdresser exhibited a solid understanding of colour theory, successfully executing complex balayage and foil highlights. The results were consistent, with minimal damage to the hair shaft, indicating a responsible approach to chemical processing. However, there is room for improvement in the speed of application during peak hours, which are frequent in busy Birmingham salons. Efficiency without compromising quality is a key differentiator in this market.</w:t>
      </w:r>
    </w:p>
    <w:bookmarkEnd w:id="22"/>
    <w:bookmarkStart w:id="23" w:name="client-consultation-and-communication"/>
    <w:p>
      <w:pPr>
        <w:pStyle w:val="Heading2"/>
      </w:pPr>
      <w:r>
        <w:t xml:space="preserve">3. Client Consultation and Communication</w:t>
      </w:r>
    </w:p>
    <w:p>
      <w:pPr>
        <w:pStyle w:val="FirstParagraph"/>
      </w:pPr>
      <w:r>
        <w:t xml:space="preserve">Effective communication is paramount for a Hairdresser in the United Kingdom. The review observed that the subject possesses excellent interpersonal skills, capable of building rapport quickly with clients. The consultation process was thorough, ensuring that client expectations were clearly understood and managed. This is particularly important in Birmingham, where clients are often well-informed due to the high density of salons and social media influence.</w:t>
      </w:r>
    </w:p>
    <w:p>
      <w:pPr>
        <w:pStyle w:val="BodyText"/>
      </w:pPr>
      <w:r>
        <w:t xml:space="preserve">The Hairdresser demonstrated the ability to listen actively and provide professional advice, steering clients away from unrealistic expectations while still offering creative solutions. The use of visual aids and clear explanations of aftercare routines was noted as a strength. This level of service fosters client loyalty, which is essential for retaining a steady clientele in a competitive urban environment.</w:t>
      </w:r>
    </w:p>
    <w:bookmarkEnd w:id="23"/>
    <w:bookmarkStart w:id="24" w:name="hygiene-safety-and-compliance"/>
    <w:p>
      <w:pPr>
        <w:pStyle w:val="Heading2"/>
      </w:pPr>
      <w:r>
        <w:t xml:space="preserve">4. Hygiene, Safety, and Compliance</w:t>
      </w:r>
    </w:p>
    <w:p>
      <w:pPr>
        <w:pStyle w:val="FirstParagraph"/>
      </w:pPr>
      <w:r>
        <w:t xml:space="preserve">Adherence to health and safety standards is non-negotiable in the United Kingdom. The Hairdresser was evaluated against the Control of Substances Hazardous to Health (COSHH) regulations and local environmental health standards applicable in Birmingham. The workstation was maintained in a clean and organized manner throughout the observation period. Tools were sanitized correctly between clients, and protective equipment was used appropriately during chemical services.</w:t>
      </w:r>
    </w:p>
    <w:p>
      <w:pPr>
        <w:pStyle w:val="BodyText"/>
      </w:pPr>
      <w:r>
        <w:t xml:space="preserve">The subject demonstrated a clear understanding of patch testing procedures and client record-keeping, which are legal requirements in the UK. This diligence not only ensures compliance but also builds trust with clients who are increasingly conscious of health and safety practices. No significant breaches were observed, indicating a professional and responsible approach to salon operations.</w:t>
      </w:r>
    </w:p>
    <w:bookmarkEnd w:id="24"/>
    <w:bookmarkStart w:id="25" w:name="business-acumen-and-market-adaptability"/>
    <w:p>
      <w:pPr>
        <w:pStyle w:val="Heading2"/>
      </w:pPr>
      <w:r>
        <w:t xml:space="preserve">5. Business Acumen and Market Adaptability</w:t>
      </w:r>
    </w:p>
    <w:p>
      <w:pPr>
        <w:pStyle w:val="FirstParagraph"/>
      </w:pPr>
      <w:r>
        <w:t xml:space="preserve">Operating in United Kingdom Birmingham requires a Hairdresser to be not only skilled but also commercially aware. The review assessed the subject's ability to upsell services and retail products effectively. The Hairdresser showed a natural ability to recommend suitable home care products, enhancing the client experience and contributing to salon revenue. This is a critical aspect of modern hairdressing, where retail sales often form a significant portion of a salon's income.</w:t>
      </w:r>
    </w:p>
    <w:p>
      <w:pPr>
        <w:pStyle w:val="BodyText"/>
      </w:pPr>
      <w:r>
        <w:t xml:space="preserve">Furthermore, the Hairdresser's awareness of current trends in Birmingham's fashion scene was evident. The ability to incorporate local style influences into their work demonstrates a strong connection to the community and an understanding of the local market. This adaptability is crucial for staying relevant and attracting a diverse client base in a dynamic city like Birmingham.</w:t>
      </w:r>
    </w:p>
    <w:bookmarkEnd w:id="25"/>
    <w:bookmarkStart w:id="26" w:name="areas-for-improvement"/>
    <w:p>
      <w:pPr>
        <w:pStyle w:val="Heading2"/>
      </w:pPr>
      <w:r>
        <w:t xml:space="preserve">6. Areas for Improvement</w:t>
      </w:r>
    </w:p>
    <w:p>
      <w:pPr>
        <w:pStyle w:val="FirstParagraph"/>
      </w:pPr>
      <w:r>
        <w:t xml:space="preserve">While the overall performance was commendable, there are areas where the Hairdresser can enhance their practice. First, time management during busy periods needs refinement to ensure that appointments run smoothly without rushing the client experience. Second, continuing professional development (CPD) in advanced colour correction techniques would be beneficial, as this is a high-demand service in the Birmingham market. Finally, engaging more actively with social media platforms to showcase work could help in building a stronger personal brand, which is increasingly important for Hairdressers in the UK.</w:t>
      </w:r>
    </w:p>
    <w:bookmarkEnd w:id="26"/>
    <w:bookmarkStart w:id="27" w:name="conclusion"/>
    <w:p>
      <w:pPr>
        <w:pStyle w:val="Heading2"/>
      </w:pPr>
      <w:r>
        <w:t xml:space="preserve">7. Conclusion</w:t>
      </w:r>
    </w:p>
    <w:p>
      <w:pPr>
        <w:pStyle w:val="FirstParagraph"/>
      </w:pPr>
      <w:r>
        <w:t xml:space="preserve">In conclusion, this Peer Review Report confirms that the Hairdresser is a competent and professional practitioner well-suited to the demands of the United Kingdom Birmingham market. Their technical skills, client care, and adherence to safety standards are of a high quality. With focused improvements in time management and advanced techniques, the Hairdresser is well-positioned for continued success and career advancement. This review serves as a testament to their current capabilities and a roadmap for future development.</w:t>
      </w:r>
    </w:p>
    <w:bookmarkEnd w:id="27"/>
    <w:p>
      <w:pPr>
        <w:pStyle w:val="BodyText"/>
      </w:pPr>
      <w:r>
        <w:rPr>
          <w:bCs/>
          <w:b/>
        </w:rPr>
        <w:t xml:space="preserve">Reviewed by:</w:t>
      </w:r>
    </w:p>
    <w:p>
      <w:pPr>
        <w:pStyle w:val="BodyText"/>
      </w:pPr>
      <w:r>
        <w:t xml:space="preserve">__________________________</w:t>
      </w:r>
    </w:p>
    <w:p>
      <w:pPr>
        <w:pStyle w:val="BodyText"/>
      </w:pPr>
      <w:r>
        <w:t xml:space="preserve">Senior Salon Manager</w:t>
      </w:r>
    </w:p>
    <w:p>
      <w:pPr>
        <w:pStyle w:val="BodyText"/>
      </w:pPr>
      <w:r>
        <w:t xml:space="preserve">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United Kingdom Birmingham</dc:title>
  <dc:creator/>
  <dc:language>en</dc:language>
  <cp:keywords/>
  <dcterms:created xsi:type="dcterms:W3CDTF">2026-10-10T05:53:05Z</dcterms:created>
  <dcterms:modified xsi:type="dcterms:W3CDTF">2026-10-10T05:53:05Z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