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Hairdresser Services</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operational challenges, and professional excellence exhibited by the Hairdresser community within the vibrant urban landscape of Venezuela Caracas. The purpose of this document is to assess the quality of service, technical proficiency, and client management strategies employed by local professionals. Despite the complex economic and infrastructural environment characterizing Venezuela Caracas, this review highlights the remarkable resilience and adaptability of the beauty industry. The findings suggest that while significant hurdles exist, the dedication of the Hairdresser demographic remains a cornerstone of personal care and social interaction in the region.</w:t>
      </w:r>
    </w:p>
    <w:bookmarkEnd w:id="21"/>
    <w:bookmarkStart w:id="22" w:name="introduction-and-context"/>
    <w:p>
      <w:pPr>
        <w:pStyle w:val="Heading2"/>
      </w:pPr>
      <w:r>
        <w:t xml:space="preserve">2. Introduction and Context</w:t>
      </w:r>
    </w:p>
    <w:p>
      <w:pPr>
        <w:pStyle w:val="FirstParagraph"/>
      </w:pPr>
      <w:r>
        <w:t xml:space="preserve">The beauty and grooming sector in Venezuela Caracas has historically been a pillar of cultural expression and social status. For the average resident, visiting a Hairdresser is not merely a maintenance task but a vital social ritual. This Peer Review Report aims to dissect the current state of affairs for these professionals. It is crucial to understand that operating as a Hairdresser in Venezuela Caracas requires a unique set of skills that extend far beyond technical hairdressing abilities. Professionals must navigate fluctuating utility services, supply chain inconsistencies, and a rapidly evolving economic landscape. This report evaluates how these external factors influence the final output delivered to the client.</w:t>
      </w:r>
    </w:p>
    <w:bookmarkEnd w:id="22"/>
    <w:bookmarkStart w:id="23" w:name="technical-proficiency-and-adaptability"/>
    <w:p>
      <w:pPr>
        <w:pStyle w:val="Heading2"/>
      </w:pPr>
      <w:r>
        <w:t xml:space="preserve">3. Technical Proficiency and Adaptability</w:t>
      </w:r>
    </w:p>
    <w:p>
      <w:pPr>
        <w:pStyle w:val="FirstParagraph"/>
      </w:pPr>
      <w:r>
        <w:t xml:space="preserve">One of the most striking findings in this Peer Review Report is the high level of technical adaptability demonstrated by Hairdressers in Venezuela Caracas. Due to intermittent electricity and water supply, many professionals have developed innovative techniques to ensure service continuity. For instance, the use of battery-operated styling tools and manual water storage systems has become standard practice. Furthermore, the scarcity of imported chemical products has forced Hairdressers to master alternative formulations and natural treatments. This necessity has birthed a new wave of creativity, where local ingredients are utilized to achieve results comparable to international standards. The ability to maintain high-quality cuts, color treatments, and styling under such constraints is a testament to the professional competence of the workforce in Venezuela Caracas.</w:t>
      </w:r>
    </w:p>
    <w:bookmarkEnd w:id="23"/>
    <w:bookmarkStart w:id="24" w:name="client-relations-and-communication"/>
    <w:p>
      <w:pPr>
        <w:pStyle w:val="Heading2"/>
      </w:pPr>
      <w:r>
        <w:t xml:space="preserve">4. Client Relations and Communication</w:t>
      </w:r>
    </w:p>
    <w:p>
      <w:pPr>
        <w:pStyle w:val="FirstParagraph"/>
      </w:pPr>
      <w:r>
        <w:t xml:space="preserve">In the context of Venezuela Caracas, the relationship between the client and the Hairdresser is deeply personal and trust-based. This Peer Review Report notes that successful professionals prioritize transparent communication regarding pricing and service availability. Given the economic volatility, clear pricing structures are essential to maintain client confidence. Hairdressers who excel in this environment are those who treat their salons as safe havens, offering a space for conversation and community connection. The emotional intelligence displayed by these professionals is a critical component of their service offering. They understand that for many clients in Venezuela Caracas, the salon is one of the few places where normalcy and luxury can be experienced, regardless of the external situation.</w:t>
      </w:r>
    </w:p>
    <w:bookmarkEnd w:id="24"/>
    <w:bookmarkStart w:id="25" w:name="Xf878f6477cbeed6fa01c53c458e4a2996e11d15"/>
    <w:p>
      <w:pPr>
        <w:pStyle w:val="Heading2"/>
      </w:pPr>
      <w:r>
        <w:t xml:space="preserve">5. Operational Challenges and Resource Management</w:t>
      </w:r>
    </w:p>
    <w:p>
      <w:pPr>
        <w:pStyle w:val="FirstParagraph"/>
      </w:pPr>
      <w:r>
        <w:t xml:space="preserve">A significant portion of this Peer Review Report is dedicated to the operational realities faced by the Hairdresser community. The primary challenge remains the procurement of high-quality supplies. Import restrictions and currency fluctuations often lead to shortages of premium shampoos, conditioners, and coloring agents. Consequently, Hairdressers in Venezuela Caracas must be adept at inventory management and sourcing. Many have turned to digital platforms and informal networks to secure products. Additionally, the management of cash flow is critical. Professionals must navigate multiple currencies and payment methods, requiring a level of financial literacy that is often overlooked in traditional hairdressing training. The ability to manage these resources efficiently is a defining characteristic of a successful business in this region.</w:t>
      </w:r>
    </w:p>
    <w:bookmarkEnd w:id="25"/>
    <w:bookmarkStart w:id="26" w:name="hygiene-and-safety-standards"/>
    <w:p>
      <w:pPr>
        <w:pStyle w:val="Heading2"/>
      </w:pPr>
      <w:r>
        <w:t xml:space="preserve">6. Hygiene and Safety Standards</w:t>
      </w:r>
    </w:p>
    <w:p>
      <w:pPr>
        <w:pStyle w:val="FirstParagraph"/>
      </w:pPr>
      <w:r>
        <w:t xml:space="preserve">Maintaining hygiene and safety is non-negotiable, and this Peer Review Report confirms that Hairdressers in Venezuela Caracas adhere to strict sanitation protocols. Despite resource limitations, professionals ensure that tools are disinfected and workspaces are kept clean. The use of disposable items where possible and rigorous cleaning routines for reusable equipment are standard. This commitment to safety is vital for maintaining public trust and preventing the spread of infections. The review highlights that even in challenging economic times, the Hairdresser community in Venezuela Caracas does not compromise on the health and well-being of their clients.</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several recommendations are proposed to further enhance the quality of services provided by Hairdressers in Venezuela Caracas. First, there is a need for continued professional development, focusing on sustainable and locally sourced beauty solutions. Second, the establishment of cooperative networks among Hairdressers could facilitate bulk purchasing of supplies, reducing costs and ensuring better availability. Finally, leveraging social media and digital marketing more effectively can help professionals reach a broader audience and showcase their adaptability and skill. By implementing these strategies, the Hairdresser community can continue to thrive and serve the people of Venezuela Caracas with excellence.</w:t>
      </w:r>
    </w:p>
    <w:bookmarkEnd w:id="27"/>
    <w:bookmarkStart w:id="28" w:name="conclusion"/>
    <w:p>
      <w:pPr>
        <w:pStyle w:val="Heading2"/>
      </w:pPr>
      <w:r>
        <w:t xml:space="preserve">8. Conclusion</w:t>
      </w:r>
    </w:p>
    <w:p>
      <w:pPr>
        <w:pStyle w:val="FirstParagraph"/>
      </w:pPr>
      <w:r>
        <w:t xml:space="preserve">In conclusion, this Peer Review Report affirms that the Hairdresser profession in Venezuela Caracas is characterized by resilience, innovation, and unwavering commitment to client satisfaction. Despite the formidable challenges posed by the local environment, these professionals have managed to maintain high standards of service and hygiene. Their ability to adapt to changing circumstances while preserving the cultural significance of personal grooming is commendable. This document serves as a testament to the strength of the beauty industry in Venezuela Caracas and offers a roadmap for future growth and stability. The Hairdresser remains a vital figure in the social fabric of the city, providing not just aesthetic services, but also a sense of normalcy and community.</w:t>
      </w:r>
    </w:p>
    <w:bookmarkEnd w:id="28"/>
    <w:p>
      <w:pPr>
        <w:pStyle w:val="BodyText"/>
      </w:pPr>
      <w:r>
        <w:rPr>
          <w:bCs/>
          <w:b/>
        </w:rPr>
        <w:t xml:space="preserve">Prepared by:</w:t>
      </w:r>
      <w:r>
        <w:t xml:space="preserve"> </w:t>
      </w:r>
      <w:r>
        <w:t xml:space="preserve">Senior Industry Analyst</w:t>
      </w:r>
    </w:p>
    <w:p>
      <w:pPr>
        <w:pStyle w:val="BodyText"/>
      </w:pPr>
      <w:r>
        <w:rPr>
          <w:bCs/>
          <w:b/>
        </w:rPr>
        <w:t xml:space="preserve">Organization:</w:t>
      </w:r>
      <w:r>
        <w:t xml:space="preserve"> </w:t>
      </w:r>
      <w:r>
        <w:t xml:space="preserve">Independent Beauty Standards Review Board</w:t>
      </w:r>
    </w:p>
    <w:p>
      <w:pPr>
        <w:pStyle w:val="BodyText"/>
      </w:pPr>
      <w:r>
        <w:rPr>
          <w:bCs/>
          <w:b/>
        </w:rPr>
        <w:t xml:space="preserve">Location:</w:t>
      </w:r>
      <w:r>
        <w:t xml:space="preserve"> </w:t>
      </w:r>
      <w:r>
        <w:t xml:space="preserve">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Venezuela Caracas</dc:title>
  <dc:creator/>
  <dc:language>en</dc:language>
  <cp:keywords/>
  <dcterms:created xsi:type="dcterms:W3CDTF">2026-10-10T05:53:04Z</dcterms:created>
  <dcterms:modified xsi:type="dcterms:W3CDTF">2026-10-10T05:53:04Z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