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Human Resources Manager</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strategic alignment, and operational efficiency of the Human Resources Manager based in our Algiers headquarters. The purpose of this document is to provide a comprehensive, objective assessment based on direct observation, collaborative projects, and feedback from cross-functional teams. The review focuses on the manager's ability to navigate the specific regulatory landscape of Algeria, foster a productive corporate culture within the local context of Algiers, and drive organizational growth through effective talent management.</w:t>
      </w:r>
    </w:p>
    <w:bookmarkEnd w:id="21"/>
    <w:bookmarkStart w:id="22" w:name="Xbdbe2f808edf88d1655c9e4f65ff83eed92dd6b"/>
    <w:p>
      <w:pPr>
        <w:pStyle w:val="Heading2"/>
      </w:pPr>
      <w:r>
        <w:t xml:space="preserve">2. Regulatory Compliance and Legal Expertise</w:t>
      </w:r>
    </w:p>
    <w:p>
      <w:pPr>
        <w:pStyle w:val="FirstParagraph"/>
      </w:pPr>
      <w:r>
        <w:t xml:space="preserve">A critical component of the Human Resources Manager's role in Algeria is the strict adherence to the national Labor Code (Code du Travail). The subject has demonstrated exceptional proficiency in interpreting and applying Algerian labor laws. Throughout the review period, the manager successfully navigated complex employment contracts, ensuring full compliance with local statutory requirements regarding working hours, leave entitlements, and termination procedures.</w:t>
      </w:r>
    </w:p>
    <w:p>
      <w:pPr>
        <w:pStyle w:val="BodyText"/>
      </w:pPr>
      <w:r>
        <w:t xml:space="preserve">Specifically, the manager's handling of social security contributions (CNAS) and unemployment insurance (ANASEM) has been flawless. In the dynamic business environment of Algiers, where regulatory updates can occur frequently, the Human Resources Manager has maintained a proactive stance, ensuring that company policies are updated in real-time to reflect legal changes. This diligence has protected the organization from potential litigation and financial penalties, establishing a robust legal framework for our operations in the capital.</w:t>
      </w:r>
    </w:p>
    <w:bookmarkEnd w:id="22"/>
    <w:bookmarkStart w:id="23" w:name="Xe76c4f212e6e3662b48706e4db9ee6d539883ba"/>
    <w:p>
      <w:pPr>
        <w:pStyle w:val="Heading2"/>
      </w:pPr>
      <w:r>
        <w:t xml:space="preserve">3. Talent Acquisition and Local Market Strategy</w:t>
      </w:r>
    </w:p>
    <w:p>
      <w:pPr>
        <w:pStyle w:val="FirstParagraph"/>
      </w:pPr>
      <w:r>
        <w:t xml:space="preserve">The recruitment landscape in Algiers is highly competitive, particularly for specialized technical and managerial roles. The Human Resources Manager has implemented a strategic approach to talent acquisition that leverages both digital platforms and local professional networks. The manager has successfully reduced the time-to-hire metric by 15% while maintaining high standards for candidate quality.</w:t>
      </w:r>
    </w:p>
    <w:p>
      <w:pPr>
        <w:pStyle w:val="BodyText"/>
      </w:pPr>
      <w:r>
        <w:t xml:space="preserve">Furthermore, the manager has prioritized the integration of local talent, aligning with national policies encouraging the employment of Algerian nationals. By partnering with local universities and vocational training centers in the Algiers region, the Human Resources Manager has established a sustainable pipeline for junior talent. This initiative not only supports the company's growth but also strengthens its corporate social responsibility profile within the local community.</w:t>
      </w:r>
    </w:p>
    <w:bookmarkEnd w:id="23"/>
    <w:bookmarkStart w:id="24" w:name="X26316820d0dea3cbf3128bdc0886354a024f073"/>
    <w:p>
      <w:pPr>
        <w:pStyle w:val="Heading2"/>
      </w:pPr>
      <w:r>
        <w:t xml:space="preserve">4. Employee Relations and Cultural Competence</w:t>
      </w:r>
    </w:p>
    <w:p>
      <w:pPr>
        <w:pStyle w:val="FirstParagraph"/>
      </w:pPr>
      <w:r>
        <w:t xml:space="preserve">Managing a diverse workforce in Algiers requires a nuanced understanding of cultural dynamics and communication styles. The Human Resources Manager has excelled in fostering an inclusive work environment that respects local traditions while promoting modern corporate values. The manager's approach to conflict resolution has been particularly effective, utilizing mediation techniques that are culturally appropriate and legally sound.</w:t>
      </w:r>
    </w:p>
    <w:p>
      <w:pPr>
        <w:pStyle w:val="BodyText"/>
      </w:pPr>
      <w:r>
        <w:t xml:space="preserve">The implementation of new employee engagement initiatives has been well-received. The manager organized town hall meetings and feedback sessions that encouraged open dialogue, addressing concerns related to workplace conditions and career development. This proactive communication strategy has significantly improved employee morale and reduced turnover rates within the Algiers office. The manager's ability to build trust with the Works Council (Comité d'Entreprise) has been instrumental in maintaining harmonious labor relations.</w:t>
      </w:r>
    </w:p>
    <w:bookmarkEnd w:id="24"/>
    <w:bookmarkStart w:id="25" w:name="performance-management-and-development"/>
    <w:p>
      <w:pPr>
        <w:pStyle w:val="Heading2"/>
      </w:pPr>
      <w:r>
        <w:t xml:space="preserve">5. Performance Management and Development</w:t>
      </w:r>
    </w:p>
    <w:p>
      <w:pPr>
        <w:pStyle w:val="FirstParagraph"/>
      </w:pPr>
      <w:r>
        <w:t xml:space="preserve">The Human Resources Manager has overhauled the performance appraisal system to ensure it is transparent, objective, and aligned with the company's strategic goals. The new framework incorporates clear Key Performance Indicators (KPIs) and provides regular feedback opportunities for employees. This shift has empowered staff members to take ownership of their professional development.</w:t>
      </w:r>
    </w:p>
    <w:p>
      <w:pPr>
        <w:pStyle w:val="BodyText"/>
      </w:pPr>
      <w:r>
        <w:t xml:space="preserve">Additionally, the manager has introduced targeted training programs designed to upskill the local workforce. These programs focus on leadership development, technical skills, and language proficiency, which are essential for operating in a globalized business environment. By investing in the continuous development of employees in Algiers, the Human Resources Manager is building a resilient and adaptable team capable of meeting future challenges.</w:t>
      </w:r>
    </w:p>
    <w:bookmarkEnd w:id="25"/>
    <w:bookmarkStart w:id="26" w:name="areas-for-improvement"/>
    <w:p>
      <w:pPr>
        <w:pStyle w:val="Heading2"/>
      </w:pPr>
      <w:r>
        <w:t xml:space="preserve">6. Areas for Improvement</w:t>
      </w:r>
    </w:p>
    <w:p>
      <w:pPr>
        <w:pStyle w:val="FirstParagraph"/>
      </w:pPr>
      <w:r>
        <w:t xml:space="preserve">While the performance of the Human Resources Manager has been largely exemplary, there are areas where further development is recommended. First, the integration of Human Resources Information Systems (HRIS) could be accelerated to improve data analytics and reporting capabilities. Second, while local recruitment is strong, the manager should explore strategies to attract international talent to the Algiers office to foster greater diversity and global perspective within the team. Finally, enhancing the digitalization of employee onboarding processes would further streamline operations and improve the new hire experience.</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is performing at a high level of competence and professionalism. Their deep understanding of the Algerian labor market, combined with their strategic vision and interpersonal skills, has made them an invaluable asset to the organization. The manager's contributions have not only ensured compliance and operational efficiency but have also significantly enhanced the employer brand of the company in Algiers. We recommend continued support for their initiatives and encourage them to pursue the suggested areas for improvement to further elevate their impact.</w:t>
      </w:r>
    </w:p>
    <w:bookmarkEnd w:id="27"/>
    <w:p>
      <w:pPr>
        <w:pStyle w:val="BodyText"/>
      </w:pPr>
      <w:r>
        <w:rPr>
          <w:bCs/>
          <w:b/>
        </w:rPr>
        <w:t xml:space="preserve">Reviewed By:</w:t>
      </w:r>
    </w:p>
    <w:p>
      <w:pPr>
        <w:pStyle w:val="BodyText"/>
      </w:pPr>
      <w:r>
        <w:t xml:space="preserve">[Name of Reviewer]</w:t>
      </w:r>
    </w:p>
    <w:p>
      <w:pPr>
        <w:pStyle w:val="BodyText"/>
      </w:pPr>
      <w:r>
        <w:t xml:space="preserve">[Title]</w:t>
      </w:r>
    </w:p>
    <w:p>
      <w:pPr>
        <w:pStyle w:val="BodyText"/>
      </w:pPr>
      <w:r>
        <w:rPr>
          <w:bCs/>
          <w:b/>
        </w:rPr>
        <w:t xml:space="preserve">Reviewed By:</w:t>
      </w:r>
    </w:p>
    <w:p>
      <w:pPr>
        <w:pStyle w:val="BodyText"/>
      </w:pPr>
      <w:r>
        <w:t xml:space="preserve">[Name of Reviewer]</w:t>
      </w:r>
    </w:p>
    <w:p>
      <w:pPr>
        <w:pStyle w:val="BodyText"/>
      </w:pPr>
      <w:r>
        <w:t xml:space="preserve">[Title]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Algiers, Algeria</dc:title>
  <dc:creator/>
  <dc:language>en</dc:language>
  <cp:keywords/>
  <dcterms:created xsi:type="dcterms:W3CDTF">2026-10-10T06:56:09Z</dcterms:created>
  <dcterms:modified xsi:type="dcterms:W3CDTF">2026-10-10T06:56:09Z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