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performance, leadership capabilities, and strategic contributions of the Human Resources Manager operating within our Buenos Aires office. The review process involved confidential feedback from cross-functional peers, including department heads, senior leadership, and HR team members. The objective is to assess how effectively the Human Resources Manager aligns organizational goals with local labor regulations, fosters a positive workplace culture, and drives talent management initiatives in the dynamic business environment of Argentina.</w:t>
      </w:r>
    </w:p>
    <w:p>
      <w:pPr>
        <w:pStyle w:val="BodyText"/>
      </w:pPr>
      <w:r>
        <w:t xml:space="preserve">Overall, the feedback indicates a strong commitment to employee development, compliance with Argentine labor laws, and the implementation of innovative HR practices. However, there are areas where improvements in communication transparency and digital transformation can further enhance operational efficiency.</w:t>
      </w:r>
    </w:p>
    <w:bookmarkEnd w:id="21"/>
    <w:bookmarkStart w:id="22" w:name="Xe078d75e341a44344db9f0cd4ea4ea4800d92ba"/>
    <w:p>
      <w:pPr>
        <w:pStyle w:val="Heading2"/>
      </w:pPr>
      <w:r>
        <w:t xml:space="preserve">2. Regulatory Compliance and Local Expertise</w:t>
      </w:r>
    </w:p>
    <w:p>
      <w:pPr>
        <w:pStyle w:val="FirstParagraph"/>
      </w:pPr>
      <w:r>
        <w:t xml:space="preserve">One of the most critical aspects of the Human Resources Manager’s role in Buenos Aires is ensuring strict adherence to Argentina’s complex labor legislation. Peers consistently praised the manager’s deep understanding of local regulations, including the Ley de Contrato de Trabajo (Labor Contract Law), collective bargaining agreements, and social security requirements.</w:t>
      </w:r>
    </w:p>
    <w:p>
      <w:pPr>
        <w:pStyle w:val="BodyText"/>
      </w:pPr>
      <w:r>
        <w:t xml:space="preserve">The manager has successfully navigated recent changes in labor policies, ensuring that the company remains compliant while minimizing legal risks. This expertise has been particularly valuable during contract negotiations and employee onboarding processes. Peers noted that the manager’s proactive approach to regulatory updates has prevented potential disputes and maintained a harmonious relationship with labor unions and government agencies.</w:t>
      </w:r>
    </w:p>
    <w:bookmarkEnd w:id="22"/>
    <w:bookmarkStart w:id="23" w:name="talent-acquisition-and-retention"/>
    <w:p>
      <w:pPr>
        <w:pStyle w:val="Heading2"/>
      </w:pPr>
      <w:r>
        <w:t xml:space="preserve">3. Talent Acquisition and Retention</w:t>
      </w:r>
    </w:p>
    <w:p>
      <w:pPr>
        <w:pStyle w:val="FirstParagraph"/>
      </w:pPr>
      <w:r>
        <w:t xml:space="preserve">The Human Resources Manager has demonstrated exceptional skill in attracting and retaining top talent in the competitive Buenos Aires job market. Peers highlighted the manager’s ability to craft compelling employer branding strategies that resonate with local professionals. The implementation of targeted recruitment campaigns has resulted in a 20% increase in qualified applicants for key positions.</w:t>
      </w:r>
    </w:p>
    <w:p>
      <w:pPr>
        <w:pStyle w:val="BodyText"/>
      </w:pPr>
      <w:r>
        <w:t xml:space="preserve">Additionally, the manager has introduced retention programs that address the unique needs of employees in Argentina, such as flexible work arrangements and professional development opportunities. These initiatives have contributed to a 15% reduction in employee turnover over the review period. Peers appreciated the manager’s focus on creating a supportive work environment that values diversity and inclusion.</w:t>
      </w:r>
    </w:p>
    <w:bookmarkEnd w:id="23"/>
    <w:bookmarkStart w:id="24" w:name="employee-relations-and-workplace-culture"/>
    <w:p>
      <w:pPr>
        <w:pStyle w:val="Heading2"/>
      </w:pPr>
      <w:r>
        <w:t xml:space="preserve">4. Employee Relations and Workplace Culture</w:t>
      </w:r>
    </w:p>
    <w:p>
      <w:pPr>
        <w:pStyle w:val="FirstParagraph"/>
      </w:pPr>
      <w:r>
        <w:t xml:space="preserve">A significant strength of the Human Resources Manager is their ability to foster a positive and inclusive workplace culture. Peers reported that the manager has successfully implemented employee engagement programs that promote teamwork, open communication, and mutual respect. Regular town hall meetings and feedback sessions have been instrumental in addressing employee concerns and building trust.</w:t>
      </w:r>
    </w:p>
    <w:p>
      <w:pPr>
        <w:pStyle w:val="BodyText"/>
      </w:pPr>
      <w:r>
        <w:t xml:space="preserve">The manager’s approach to conflict resolution has also been highly regarded. Peers noted that the manager handles sensitive issues with professionalism and empathy, ensuring that disputes are resolved fairly and efficiently. This has contributed to a more cohesive and motivated workforce in the Buenos Aires office.</w:t>
      </w:r>
    </w:p>
    <w:bookmarkEnd w:id="24"/>
    <w:bookmarkStart w:id="25" w:name="strategic-leadership-and-collaboration"/>
    <w:p>
      <w:pPr>
        <w:pStyle w:val="Heading2"/>
      </w:pPr>
      <w:r>
        <w:t xml:space="preserve">5. Strategic Leadership and Collaboration</w:t>
      </w:r>
    </w:p>
    <w:p>
      <w:pPr>
        <w:pStyle w:val="FirstParagraph"/>
      </w:pPr>
      <w:r>
        <w:t xml:space="preserve">The Human Resources Manager has played a pivotal role in aligning HR strategies with the company’s broader business objectives. Peers commended the manager’s ability to collaborate with senior leadership to develop workforce planning initiatives that support growth and innovation. The manager’s insights into local market trends have been invaluable in shaping recruitment and training strategies.</w:t>
      </w:r>
    </w:p>
    <w:p>
      <w:pPr>
        <w:pStyle w:val="BodyText"/>
      </w:pPr>
      <w:r>
        <w:t xml:space="preserve">Furthermore, the manager has demonstrated strong leadership skills by mentoring HR team members and encouraging continuous learning. Peers noted that the manager’s collaborative approach has strengthened cross-departmental relationships and improved overall organizational performance.</w:t>
      </w:r>
    </w:p>
    <w:bookmarkEnd w:id="25"/>
    <w:bookmarkStart w:id="26" w:name="areas-for-improvement"/>
    <w:p>
      <w:pPr>
        <w:pStyle w:val="Heading2"/>
      </w:pPr>
      <w:r>
        <w:t xml:space="preserve">6. Areas for Improvement</w:t>
      </w:r>
    </w:p>
    <w:p>
      <w:pPr>
        <w:pStyle w:val="FirstParagraph"/>
      </w:pPr>
      <w:r>
        <w:t xml:space="preserve">While the Human Resources Manager has excelled in many areas, peers identified a few opportunities for growth. One key area is the need for greater transparency in communication regarding policy changes and organizational updates. Some employees expressed a desire for more frequent and detailed information to better understand the rationale behind certain decisions.</w:t>
      </w:r>
    </w:p>
    <w:p>
      <w:pPr>
        <w:pStyle w:val="BodyText"/>
      </w:pPr>
      <w:r>
        <w:t xml:space="preserve">Additionally, peers suggested that the manager could accelerate the adoption of digital HR tools to streamline processes and improve data-driven decision-making. While the current systems are functional, there is room for enhancement in areas such as performance management and employee self-service portals.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Human Resources Manager’s significant contributions to the success of the Buenos Aires office. Their expertise in local labor laws, talent management, and workplace culture has been instrumental in driving organizational growth and employee satisfaction.</w:t>
      </w:r>
    </w:p>
    <w:p>
      <w:pPr>
        <w:pStyle w:val="BodyText"/>
      </w:pPr>
      <w:r>
        <w:t xml:space="preserve">To further enhance their impact, it is recommended that the manager focus on improving communication transparency and investing in digital HR solutions. By addressing these areas, the Human Resources Manager will be well-positioned to continue leading the HR function with excellence and innovation in the dynamic business landscape of Argentina.</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[HR Manager Name]</w:t>
            </w:r>
          </w:p>
        </w:tc>
        <w:tc>
          <w:tcPr/>
          <w:p>
            <w:pPr>
              <w:pStyle w:val="Compact"/>
              <w:jc w:val="left"/>
            </w:pPr>
            <w:r>
              <w:t xml:space="preserve">Human Resources Manager</w:t>
            </w:r>
          </w:p>
        </w:tc>
        <w:tc>
          <w:tcPr/>
          <w:p>
            <w:pPr>
              <w:pStyle w:val="Compact"/>
            </w:pPr>
          </w:p>
        </w:tc>
        <w:tc>
          <w:tcPr/>
          <w:p>
            <w:pPr>
              <w:pStyle w:val="Compact"/>
            </w:pP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2026-10-10T07:04:37Z</dcterms:created>
  <dcterms:modified xsi:type="dcterms:W3CDTF">2026-10-10T07:04:37Z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